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102"/>
        <w:gridCol w:w="3379"/>
      </w:tblGrid>
      <w:tr w:rsidR="00037D0C" w:rsidRPr="00037D0C" w:rsidTr="00037D0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37D0C" w:rsidRPr="00037D0C" w:rsidRDefault="00BE31C6" w:rsidP="00F2752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D0C" w:rsidRPr="00037D0C">
              <w:rPr>
                <w:rFonts w:ascii="Times New Roman" w:hAnsi="Times New Roman" w:cs="Times New Roman"/>
                <w:sz w:val="28"/>
                <w:szCs w:val="28"/>
              </w:rPr>
              <w:t>«Усогорск» кар</w:t>
            </w:r>
          </w:p>
          <w:p w:rsidR="00037D0C" w:rsidRPr="00037D0C" w:rsidRDefault="00037D0C" w:rsidP="00F2752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овм</w:t>
            </w:r>
            <w:r w:rsidRPr="00037D0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  <w:r w:rsidRPr="00037D0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минл</w:t>
            </w:r>
            <w:r w:rsidRPr="00037D0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037D0C" w:rsidRPr="00037D0C" w:rsidRDefault="00037D0C" w:rsidP="00F2752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037D0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3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юконса</w:t>
            </w:r>
            <w:proofErr w:type="spellEnd"/>
          </w:p>
          <w:p w:rsidR="00037D0C" w:rsidRPr="00037D0C" w:rsidRDefault="00037D0C" w:rsidP="00F2752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веськ</w:t>
            </w:r>
            <w:r w:rsidRPr="00037D0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0C" w:rsidRPr="00037D0C" w:rsidRDefault="00037D0C" w:rsidP="00F2752B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037D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5B487E" wp14:editId="31F917D7">
                  <wp:extent cx="1314450" cy="1123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0C" w:rsidRPr="00037D0C" w:rsidRDefault="00037D0C" w:rsidP="005C4B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0C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037D0C" w:rsidRPr="00037D0C" w:rsidRDefault="00037D0C" w:rsidP="00F2752B">
      <w:pPr>
        <w:ind w:firstLine="0"/>
        <w:jc w:val="center"/>
        <w:rPr>
          <w:rFonts w:ascii="Times New Roman" w:hAnsi="Times New Roman" w:cs="Times New Roman"/>
        </w:rPr>
      </w:pPr>
    </w:p>
    <w:p w:rsidR="00037D0C" w:rsidRPr="00F2752B" w:rsidRDefault="00037D0C" w:rsidP="00F2752B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2752B">
        <w:rPr>
          <w:rFonts w:ascii="Times New Roman" w:hAnsi="Times New Roman" w:cs="Times New Roman"/>
          <w:b/>
          <w:sz w:val="28"/>
        </w:rPr>
        <w:t>Ш</w:t>
      </w:r>
      <w:proofErr w:type="gramEnd"/>
      <w:r w:rsidRPr="00F2752B">
        <w:rPr>
          <w:rFonts w:ascii="Times New Roman" w:hAnsi="Times New Roman" w:cs="Times New Roman"/>
          <w:b/>
          <w:sz w:val="28"/>
        </w:rPr>
        <w:t xml:space="preserve"> У Ö М</w:t>
      </w:r>
    </w:p>
    <w:p w:rsidR="00037D0C" w:rsidRDefault="00037D0C" w:rsidP="00F27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52B">
        <w:rPr>
          <w:rFonts w:ascii="Times New Roman" w:hAnsi="Times New Roman" w:cs="Times New Roman"/>
          <w:b/>
          <w:sz w:val="28"/>
        </w:rPr>
        <w:t>П</w:t>
      </w:r>
      <w:proofErr w:type="gramEnd"/>
      <w:r w:rsidRPr="00F2752B">
        <w:rPr>
          <w:rFonts w:ascii="Times New Roman" w:hAnsi="Times New Roman" w:cs="Times New Roman"/>
          <w:b/>
          <w:sz w:val="28"/>
        </w:rPr>
        <w:t xml:space="preserve"> О С Т А Н О В Л Е Н И</w:t>
      </w:r>
      <w:r w:rsidRPr="00F2752B">
        <w:rPr>
          <w:rFonts w:ascii="Times New Roman" w:hAnsi="Times New Roman" w:cs="Times New Roman"/>
          <w:b/>
          <w:sz w:val="28"/>
          <w:szCs w:val="28"/>
        </w:rPr>
        <w:t xml:space="preserve"> Е</w:t>
      </w:r>
    </w:p>
    <w:p w:rsidR="005F36B0" w:rsidRDefault="005F36B0" w:rsidP="00F27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95"/>
        <w:gridCol w:w="2091"/>
        <w:gridCol w:w="3118"/>
        <w:gridCol w:w="851"/>
        <w:gridCol w:w="1134"/>
      </w:tblGrid>
      <w:tr w:rsidR="005F36B0" w:rsidTr="006246FD">
        <w:trPr>
          <w:trHeight w:val="293"/>
        </w:trPr>
        <w:tc>
          <w:tcPr>
            <w:tcW w:w="817" w:type="dxa"/>
            <w:vAlign w:val="bottom"/>
          </w:tcPr>
          <w:p w:rsidR="005F36B0" w:rsidRPr="00630F74" w:rsidRDefault="005F36B0" w:rsidP="00624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95" w:type="dxa"/>
            <w:vAlign w:val="bottom"/>
          </w:tcPr>
          <w:p w:rsidR="005F36B0" w:rsidRPr="00630F74" w:rsidRDefault="006246FD" w:rsidP="00624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7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091" w:type="dxa"/>
            <w:vAlign w:val="bottom"/>
          </w:tcPr>
          <w:p w:rsidR="005F36B0" w:rsidRPr="00630F74" w:rsidRDefault="006246FD" w:rsidP="00624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7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vAlign w:val="bottom"/>
          </w:tcPr>
          <w:p w:rsidR="005F36B0" w:rsidRPr="00630F74" w:rsidRDefault="005F36B0" w:rsidP="00624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F36B0" w:rsidRPr="00630F74" w:rsidRDefault="006246FD" w:rsidP="00624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bottom"/>
          </w:tcPr>
          <w:p w:rsidR="005F36B0" w:rsidRPr="00630F74" w:rsidRDefault="006246FD" w:rsidP="006246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246FD" w:rsidTr="00CE0267">
        <w:tc>
          <w:tcPr>
            <w:tcW w:w="4503" w:type="dxa"/>
            <w:gridSpan w:val="3"/>
          </w:tcPr>
          <w:p w:rsidR="006246FD" w:rsidRPr="00037D0C" w:rsidRDefault="006246FD" w:rsidP="002710F7">
            <w:pPr>
              <w:pStyle w:val="af2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</w:t>
            </w:r>
            <w:r w:rsidRPr="00037D0C">
              <w:rPr>
                <w:rFonts w:ascii="Times New Roman" w:hAnsi="Times New Roman" w:cs="Times New Roman"/>
              </w:rPr>
              <w:t xml:space="preserve"> Усогорск, Удорский район </w:t>
            </w:r>
          </w:p>
          <w:p w:rsidR="006246FD" w:rsidRPr="00037D0C" w:rsidRDefault="006246FD" w:rsidP="002710F7">
            <w:pPr>
              <w:pStyle w:val="af2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37D0C">
              <w:rPr>
                <w:rFonts w:ascii="Times New Roman" w:hAnsi="Times New Roman" w:cs="Times New Roman"/>
              </w:rPr>
              <w:t xml:space="preserve"> Республика Коми</w:t>
            </w:r>
          </w:p>
        </w:tc>
        <w:tc>
          <w:tcPr>
            <w:tcW w:w="3118" w:type="dxa"/>
          </w:tcPr>
          <w:p w:rsidR="006246FD" w:rsidRDefault="006246FD" w:rsidP="00F275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246FD" w:rsidRDefault="006246FD" w:rsidP="00F275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46FD" w:rsidRDefault="006246FD" w:rsidP="00F275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36B0" w:rsidRDefault="005F36B0" w:rsidP="00F2752B">
      <w:pPr>
        <w:ind w:firstLine="0"/>
        <w:jc w:val="center"/>
        <w:rPr>
          <w:rFonts w:ascii="Times New Roman" w:hAnsi="Times New Roman" w:cs="Times New Roman"/>
          <w:b/>
        </w:rPr>
      </w:pPr>
    </w:p>
    <w:p w:rsidR="00037D0C" w:rsidRPr="00F2752B" w:rsidRDefault="00037D0C" w:rsidP="00F2752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F2752B"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администрации </w:t>
      </w:r>
      <w:r w:rsidR="008A5078" w:rsidRPr="00F2752B">
        <w:rPr>
          <w:rFonts w:ascii="Times New Roman" w:hAnsi="Times New Roman" w:cs="Times New Roman"/>
          <w:b/>
          <w:sz w:val="24"/>
        </w:rPr>
        <w:t>МО ГП «Усогорск»</w:t>
      </w:r>
    </w:p>
    <w:p w:rsidR="00630F74" w:rsidRDefault="00037D0C" w:rsidP="008A5078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752B">
        <w:rPr>
          <w:rFonts w:ascii="Times New Roman" w:hAnsi="Times New Roman" w:cs="Times New Roman"/>
          <w:b/>
          <w:sz w:val="24"/>
        </w:rPr>
        <w:t>от 1</w:t>
      </w:r>
      <w:r w:rsidR="006246FD">
        <w:rPr>
          <w:rFonts w:ascii="Times New Roman" w:hAnsi="Times New Roman" w:cs="Times New Roman"/>
          <w:b/>
          <w:sz w:val="24"/>
        </w:rPr>
        <w:t>9</w:t>
      </w:r>
      <w:r w:rsidRPr="00F2752B">
        <w:rPr>
          <w:rFonts w:ascii="Times New Roman" w:hAnsi="Times New Roman" w:cs="Times New Roman"/>
          <w:b/>
          <w:sz w:val="24"/>
        </w:rPr>
        <w:t>.</w:t>
      </w:r>
      <w:r w:rsidR="006246FD">
        <w:rPr>
          <w:rFonts w:ascii="Times New Roman" w:hAnsi="Times New Roman" w:cs="Times New Roman"/>
          <w:b/>
          <w:sz w:val="24"/>
        </w:rPr>
        <w:t>10</w:t>
      </w:r>
      <w:r w:rsidRPr="00F2752B">
        <w:rPr>
          <w:rFonts w:ascii="Times New Roman" w:hAnsi="Times New Roman" w:cs="Times New Roman"/>
          <w:b/>
          <w:sz w:val="24"/>
        </w:rPr>
        <w:t>.20</w:t>
      </w:r>
      <w:r w:rsidR="006246FD">
        <w:rPr>
          <w:rFonts w:ascii="Times New Roman" w:hAnsi="Times New Roman" w:cs="Times New Roman"/>
          <w:b/>
          <w:sz w:val="24"/>
        </w:rPr>
        <w:t>20</w:t>
      </w:r>
      <w:r w:rsidRPr="00F2752B">
        <w:rPr>
          <w:rFonts w:ascii="Times New Roman" w:hAnsi="Times New Roman" w:cs="Times New Roman"/>
          <w:b/>
          <w:sz w:val="24"/>
        </w:rPr>
        <w:t xml:space="preserve"> № </w:t>
      </w:r>
      <w:r w:rsidR="008A5078">
        <w:rPr>
          <w:rFonts w:ascii="Times New Roman" w:hAnsi="Times New Roman" w:cs="Times New Roman"/>
          <w:b/>
          <w:sz w:val="24"/>
        </w:rPr>
        <w:t>144</w:t>
      </w:r>
      <w:r w:rsidRPr="00F2752B">
        <w:rPr>
          <w:rFonts w:ascii="Times New Roman" w:hAnsi="Times New Roman" w:cs="Times New Roman"/>
          <w:b/>
          <w:sz w:val="24"/>
        </w:rPr>
        <w:t xml:space="preserve"> «</w:t>
      </w:r>
      <w:r w:rsidR="006246FD" w:rsidRPr="009F7C0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="008A5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6FD" w:rsidRPr="009F7C0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8A5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6FD"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246FD" w:rsidRPr="00354AEB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граждан </w:t>
      </w:r>
      <w:proofErr w:type="gramStart"/>
      <w:r w:rsidR="006246FD" w:rsidRPr="00354AEB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="006246FD" w:rsidRPr="00354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078" w:rsidRDefault="006246FD" w:rsidP="008A5078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им по договорам социального найма </w:t>
      </w:r>
    </w:p>
    <w:p w:rsidR="006246FD" w:rsidRPr="00354AEB" w:rsidRDefault="006246FD" w:rsidP="008A5078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</w:rPr>
        <w:t>жилых помещений муниципального жилищного фонда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35242" w:rsidRPr="00F2752B" w:rsidRDefault="00535242" w:rsidP="008A5078">
      <w:pPr>
        <w:pStyle w:val="ConsPlusNormal0"/>
        <w:widowControl/>
        <w:ind w:firstLine="4500"/>
        <w:rPr>
          <w:rFonts w:ascii="Times New Roman" w:hAnsi="Times New Roman" w:cs="Times New Roman"/>
          <w:sz w:val="28"/>
          <w:szCs w:val="28"/>
        </w:rPr>
      </w:pPr>
    </w:p>
    <w:p w:rsidR="008A5078" w:rsidRDefault="008A5078" w:rsidP="008A507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A507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5078">
        <w:rPr>
          <w:rFonts w:ascii="Times New Roman" w:hAnsi="Times New Roman" w:cs="Times New Roman"/>
          <w:sz w:val="24"/>
          <w:szCs w:val="24"/>
        </w:rPr>
        <w:t xml:space="preserve"> Республики Коми от 10.11.2005 N 119-РЗ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5078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C5D03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C5D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городского поселения «Усогорск»,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5078" w:rsidRDefault="008A5078" w:rsidP="008A507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78" w:rsidRDefault="008A5078" w:rsidP="008A507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8A5078" w:rsidRDefault="008A5078" w:rsidP="008A507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78" w:rsidRDefault="008A5078" w:rsidP="008A50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</w:t>
      </w:r>
      <w:r w:rsidRPr="008A5078">
        <w:rPr>
          <w:rFonts w:ascii="Times New Roman" w:hAnsi="Times New Roman" w:cs="Times New Roman"/>
          <w:sz w:val="24"/>
        </w:rPr>
        <w:t>в постановление администрации МО ГП «Усогорск»</w:t>
      </w:r>
      <w:r>
        <w:rPr>
          <w:rFonts w:ascii="Times New Roman" w:hAnsi="Times New Roman" w:cs="Times New Roman"/>
          <w:sz w:val="24"/>
        </w:rPr>
        <w:t xml:space="preserve"> </w:t>
      </w:r>
      <w:r w:rsidRPr="008A5078">
        <w:rPr>
          <w:rFonts w:ascii="Times New Roman" w:hAnsi="Times New Roman" w:cs="Times New Roman"/>
          <w:sz w:val="24"/>
        </w:rPr>
        <w:t>от 19.10.2020 № 144 «</w:t>
      </w:r>
      <w:r w:rsidRPr="008A5078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A5078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8A5078">
        <w:rPr>
          <w:rFonts w:ascii="Times New Roman" w:hAnsi="Times New Roman" w:cs="Times New Roman"/>
          <w:bCs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8A5078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8A5078" w:rsidRDefault="008A5078" w:rsidP="008A50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630F74">
        <w:rPr>
          <w:rFonts w:ascii="Times New Roman" w:hAnsi="Times New Roman" w:cs="Times New Roman"/>
          <w:bCs/>
          <w:sz w:val="24"/>
          <w:szCs w:val="24"/>
          <w:lang w:eastAsia="ru-RU"/>
        </w:rPr>
        <w:t>Подпункт 2.8.1. пункта 2.8. изложить в следующей редакции:</w:t>
      </w:r>
    </w:p>
    <w:p w:rsidR="00614FC7" w:rsidRPr="00630F74" w:rsidRDefault="00630F74" w:rsidP="0063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157B86" w:rsidRPr="00630F74">
        <w:rPr>
          <w:rFonts w:ascii="Times New Roman" w:hAnsi="Times New Roman" w:cs="Times New Roman"/>
          <w:sz w:val="24"/>
          <w:szCs w:val="24"/>
        </w:rPr>
        <w:t xml:space="preserve">2.8.1. К указанному заявлению прилагаются следующие документы: 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t xml:space="preserve">- </w:t>
      </w:r>
      <w:r w:rsidRPr="00630F74">
        <w:rPr>
          <w:rFonts w:ascii="Times New Roman" w:eastAsiaTheme="minorHAnsi" w:hAnsi="Times New Roman" w:cs="Times New Roman"/>
          <w:sz w:val="24"/>
          <w:szCs w:val="24"/>
        </w:rPr>
        <w:t>паспорт или иные документы, удостоверяющие личность и подтверждающие гражданство Российской Федерации заявителя и членов его семьи (предъявляются лично при подаче запроса);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t xml:space="preserve">- </w:t>
      </w:r>
      <w:r w:rsidRPr="00630F74">
        <w:rPr>
          <w:rFonts w:ascii="Times New Roman" w:eastAsiaTheme="minorHAnsi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язык;</w:t>
      </w:r>
    </w:p>
    <w:p w:rsidR="00157B86" w:rsidRPr="00630F74" w:rsidRDefault="00157B86" w:rsidP="00157B86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30F74">
        <w:rPr>
          <w:rFonts w:ascii="Times New Roman" w:eastAsiaTheme="minorHAnsi" w:hAnsi="Times New Roman" w:cs="Times New Roman"/>
          <w:sz w:val="24"/>
          <w:szCs w:val="24"/>
        </w:rPr>
        <w:t>- свидетельства об усыновлении, выданных органами записи актов гражданского состояния или консульскими учреждениями Российской Федерации;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документы, подтверждающие право собственности гражданина и членов его семьи или одиноко проживающего гражданина на имущество, подлежащее налогообложению, </w:t>
      </w:r>
      <w:r w:rsidRPr="00630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указанное право не зарегистрировано в Едином государственном реестре </w:t>
      </w:r>
      <w:r w:rsidRPr="00630F74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lastRenderedPageBreak/>
        <w:t>- справку о рыночной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t>-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службы;</w:t>
      </w:r>
    </w:p>
    <w:p w:rsidR="00157B86" w:rsidRPr="00630F74" w:rsidRDefault="00157B86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F74">
        <w:rPr>
          <w:rFonts w:ascii="Times New Roman" w:hAnsi="Times New Roman" w:cs="Times New Roman"/>
          <w:sz w:val="24"/>
          <w:szCs w:val="24"/>
        </w:rPr>
        <w:t>- документы, подтверждающие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орган;</w:t>
      </w:r>
    </w:p>
    <w:p w:rsidR="00157B86" w:rsidRPr="00630F74" w:rsidRDefault="00157B86" w:rsidP="00157B86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30F74">
        <w:rPr>
          <w:rFonts w:ascii="Times New Roman" w:eastAsiaTheme="minorHAnsi" w:hAnsi="Times New Roman" w:cs="Times New Roman"/>
          <w:sz w:val="24"/>
          <w:szCs w:val="24"/>
        </w:rPr>
        <w:t xml:space="preserve">- документов,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невозможно, - для граждан, указанных в </w:t>
      </w:r>
      <w:hyperlink r:id="rId8" w:history="1">
        <w:r w:rsidRPr="00630F74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пункте 3 части 2 статьи 57</w:t>
        </w:r>
      </w:hyperlink>
      <w:r w:rsidRPr="00630F74">
        <w:rPr>
          <w:rFonts w:ascii="Times New Roman" w:eastAsiaTheme="minorHAnsi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157B86" w:rsidRDefault="00157B86" w:rsidP="00157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30F74">
        <w:rPr>
          <w:rFonts w:ascii="Times New Roman" w:eastAsiaTheme="minorHAnsi" w:hAnsi="Times New Roman" w:cs="Times New Roman"/>
          <w:sz w:val="24"/>
          <w:szCs w:val="24"/>
        </w:rPr>
        <w:t>- справки филиала Акционерного общества "</w:t>
      </w:r>
      <w:proofErr w:type="spellStart"/>
      <w:r w:rsidRPr="00630F74">
        <w:rPr>
          <w:rFonts w:ascii="Times New Roman" w:eastAsiaTheme="minorHAnsi" w:hAnsi="Times New Roman" w:cs="Times New Roman"/>
          <w:sz w:val="24"/>
          <w:szCs w:val="24"/>
        </w:rPr>
        <w:t>Ростехинвентаризация</w:t>
      </w:r>
      <w:proofErr w:type="spellEnd"/>
      <w:r w:rsidRPr="00630F74">
        <w:rPr>
          <w:rFonts w:ascii="Times New Roman" w:eastAsiaTheme="minorHAnsi" w:hAnsi="Times New Roman" w:cs="Times New Roman"/>
          <w:sz w:val="24"/>
          <w:szCs w:val="24"/>
        </w:rPr>
        <w:t xml:space="preserve"> - Федеральное БТИ" по Республике Коми или иной организации, осуществляющей государственный технический учет и (или) техническую инвентаризацию, в отношении жилых помещений гражданина и членов его семьи о наличии в собственности недвижимого имущества, расположенного по месту их жительства</w:t>
      </w:r>
      <w:proofErr w:type="gramStart"/>
      <w:r w:rsidRPr="00630F74">
        <w:rPr>
          <w:rFonts w:ascii="Times New Roman" w:eastAsiaTheme="minorHAnsi" w:hAnsi="Times New Roman" w:cs="Times New Roman"/>
          <w:sz w:val="24"/>
          <w:szCs w:val="24"/>
        </w:rPr>
        <w:t>.</w:t>
      </w:r>
      <w:r w:rsidR="00630F74" w:rsidRPr="00630F74">
        <w:rPr>
          <w:rFonts w:ascii="Times New Roman" w:eastAsiaTheme="minorHAnsi" w:hAnsi="Times New Roman" w:cs="Times New Roman"/>
          <w:sz w:val="24"/>
          <w:szCs w:val="24"/>
        </w:rPr>
        <w:t>»</w:t>
      </w:r>
      <w:r w:rsidR="00630F74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630F74" w:rsidRPr="00172A63" w:rsidRDefault="00630F74" w:rsidP="00630F74">
      <w:pPr>
        <w:ind w:firstLine="567"/>
        <w:contextualSpacing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31226">
        <w:rPr>
          <w:rFonts w:ascii="Times New Roman" w:hAnsi="Times New Roman"/>
          <w:sz w:val="24"/>
          <w:szCs w:val="24"/>
        </w:rPr>
        <w:t xml:space="preserve">. </w:t>
      </w:r>
      <w:r w:rsidRPr="00172A63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231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МО ГП «Усогорск» в сети «Интернет».</w:t>
      </w:r>
    </w:p>
    <w:p w:rsidR="00630F74" w:rsidRPr="00231226" w:rsidRDefault="00630F74" w:rsidP="00630F7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72A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12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22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30F74" w:rsidRPr="009F7C08" w:rsidRDefault="00630F74" w:rsidP="00630F74">
      <w:pPr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30F74" w:rsidRDefault="00630F74" w:rsidP="00630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0F74" w:rsidRPr="00AB6A87" w:rsidRDefault="00630F74" w:rsidP="00630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B6A8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6A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30F74" w:rsidRPr="00AB6A87" w:rsidRDefault="00630F74" w:rsidP="00630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A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30F74" w:rsidRPr="00AB6A87" w:rsidRDefault="00630F74" w:rsidP="00630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A87">
        <w:rPr>
          <w:rFonts w:ascii="Times New Roman" w:hAnsi="Times New Roman" w:cs="Times New Roman"/>
          <w:sz w:val="24"/>
          <w:szCs w:val="24"/>
        </w:rPr>
        <w:t xml:space="preserve">городского поселения «Усогорск»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Ж.Н. Шатилова</w:t>
      </w:r>
    </w:p>
    <w:p w:rsidR="00630F74" w:rsidRPr="00630F74" w:rsidRDefault="00630F74" w:rsidP="00157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35242" w:rsidRPr="00630F74" w:rsidRDefault="00535242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535242" w:rsidRDefault="00535242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535242" w:rsidRDefault="00535242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630F74" w:rsidRDefault="00630F74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D91D23" w:rsidRDefault="00D91D2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D91D23" w:rsidRDefault="00D91D2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D91D23" w:rsidRDefault="00D91D2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D91D23" w:rsidRDefault="00D91D2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4F67F3" w:rsidRPr="002C5D03" w:rsidRDefault="004F67F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5D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2C5D0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4F67F3" w:rsidRDefault="004F67F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2C5D03">
        <w:rPr>
          <w:rFonts w:ascii="Times New Roman" w:hAnsi="Times New Roman" w:cs="Times New Roman"/>
          <w:sz w:val="24"/>
          <w:szCs w:val="24"/>
        </w:rPr>
        <w:t xml:space="preserve">Администрации МО ГП «Усогорск»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535242">
        <w:rPr>
          <w:rFonts w:ascii="Times New Roman" w:hAnsi="Times New Roman" w:cs="Times New Roman"/>
          <w:sz w:val="24"/>
          <w:szCs w:val="24"/>
        </w:rPr>
        <w:t>19 октября 2020</w:t>
      </w:r>
      <w:r w:rsidRPr="002C5D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5242">
        <w:rPr>
          <w:rFonts w:ascii="Times New Roman" w:hAnsi="Times New Roman" w:cs="Times New Roman"/>
          <w:sz w:val="24"/>
          <w:szCs w:val="24"/>
        </w:rPr>
        <w:t>144</w:t>
      </w:r>
    </w:p>
    <w:p w:rsidR="008D00C8" w:rsidRDefault="00D91D23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постановления </w:t>
      </w:r>
      <w:r w:rsidR="008D00C8">
        <w:rPr>
          <w:rFonts w:ascii="Times New Roman" w:hAnsi="Times New Roman" w:cs="Times New Roman"/>
          <w:sz w:val="24"/>
          <w:szCs w:val="24"/>
        </w:rPr>
        <w:t>МО ГП «Усогорск»</w:t>
      </w:r>
      <w:proofErr w:type="gramEnd"/>
    </w:p>
    <w:p w:rsidR="004F67F3" w:rsidRPr="002C5D03" w:rsidRDefault="008D00C8" w:rsidP="004F67F3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30.12.2020 № 180)</w:t>
      </w:r>
      <w:r w:rsidR="00D9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354AEB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граждан </w:t>
      </w:r>
      <w:proofErr w:type="gramStart"/>
      <w:r w:rsidRPr="00354AEB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354AE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354AEB">
        <w:rPr>
          <w:rFonts w:ascii="Times New Roman" w:hAnsi="Times New Roman" w:cs="Times New Roman"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городского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поселения «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Усогорск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266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354AEB">
        <w:rPr>
          <w:rFonts w:ascii="Times New Roman" w:hAnsi="Times New Roman" w:cs="Times New Roman"/>
          <w:sz w:val="24"/>
          <w:szCs w:val="24"/>
        </w:rPr>
        <w:t xml:space="preserve">признании граждан малоимущими для предоставления им по договорам социального найма жилых помещений муниципального жилищного фонда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1.2. Заявителями являются физические лица – граждане Российской Федерации, зарегистрированные по месту жительства на территории муниципального образования. 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0F74" w:rsidRDefault="00630F74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0F74" w:rsidRDefault="00630F74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</w:rPr>
        <w:t>1.4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размещается:</w:t>
      </w:r>
    </w:p>
    <w:p w:rsidR="004F67F3" w:rsidRPr="00354AEB" w:rsidRDefault="004F67F3" w:rsidP="004F67F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F67F3" w:rsidRPr="00354AEB" w:rsidRDefault="004F67F3" w:rsidP="004F67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354A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354AEB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http://www.gosuslugi.ru/</w:t>
      </w:r>
      <w:r w:rsidRPr="00354AEB">
        <w:rPr>
          <w:rFonts w:ascii="Times New Roman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354AEB">
          <w:rPr>
            <w:rFonts w:ascii="Times New Roman" w:hAnsi="Times New Roman" w:cs="Times New Roman"/>
            <w:sz w:val="24"/>
            <w:szCs w:val="24"/>
            <w:u w:val="single"/>
          </w:rPr>
          <w:t>http://pgu.rkomi.ru/</w:t>
        </w:r>
      </w:hyperlink>
      <w:r w:rsidRPr="00354AE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54AEB">
        <w:rPr>
          <w:rFonts w:ascii="Times New Roman" w:hAnsi="Times New Roman" w:cs="Times New Roman"/>
          <w:sz w:val="24"/>
          <w:szCs w:val="24"/>
        </w:rPr>
        <w:t xml:space="preserve"> (далее – порталы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ЦТО (телефон: 8-800-200-8212)</w:t>
      </w:r>
      <w:r w:rsidRPr="00354A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категории заявителей;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F67F3" w:rsidRPr="00354AEB" w:rsidRDefault="004F67F3" w:rsidP="004F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время приема и выдачи документов.</w:t>
      </w:r>
    </w:p>
    <w:p w:rsidR="004F67F3" w:rsidRPr="00354AEB" w:rsidRDefault="004F67F3" w:rsidP="004F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туйöд</w:t>
      </w:r>
      <w:proofErr w:type="spell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>», на официальных сайтах МФЦ, Органа.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54A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«Признание граждан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фонда».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ей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городского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поселения «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Усогорск</w:t>
      </w:r>
      <w:r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54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54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принятия решения, уведомления и выдачи результата предоставления муниципальной услуги заявителю.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2.3.3. Органы и организации, участвующие в предоставлении муниципальной услуги: 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2.3.3.1. органы местного самоуправления или подведомственная ему организация – в части предоставления выписки из домовой книги 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2.3.3.2</w:t>
      </w:r>
      <w:r w:rsidRPr="00967A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54A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1108D">
        <w:rPr>
          <w:rFonts w:ascii="Times New Roman" w:hAnsi="Times New Roman" w:cs="Times New Roman"/>
          <w:sz w:val="24"/>
          <w:szCs w:val="24"/>
          <w:lang w:eastAsia="ru-RU"/>
        </w:rPr>
        <w:t>Главное управление по вопросам миграции Министерства внутренних дел Российской Федерации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– в части выдачи справки о регистрации по месту жительства;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. Федеральная налоговая служба – в части предоставления 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. Федеральная служба государственной регистрации, кадастра и картографии – в части предоставления 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. Государственная инспекция безопасности дорожного движения - 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Пенсионный фонд Российской Федерации; Федеральная служба исполнения наказаний;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. Министерство обороны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. Министерство внутренних дел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 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. Органы опеки и попечительства Министерства труда и социальной защиты Республики Ком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2.4.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54AEB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F67F3" w:rsidRPr="00354AEB" w:rsidRDefault="004F67F3" w:rsidP="004F67F3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1) выдача заявителю </w:t>
      </w:r>
      <w:r w:rsidRPr="00354AE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предоставлении муниципальной услуги)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2) выдача заявителю решения об отказе </w:t>
      </w:r>
      <w:r w:rsidRPr="00354AEB">
        <w:rPr>
          <w:rFonts w:ascii="Times New Roman" w:hAnsi="Times New Roman" w:cs="Times New Roman"/>
          <w:sz w:val="24"/>
          <w:szCs w:val="24"/>
        </w:rPr>
        <w:t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предоставлении муниципальной услуги),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613FA5" w:rsidRDefault="004F67F3" w:rsidP="004F67F3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Общий срок предоставления муниципальной услуги составляет не более 10 рабочих дней, исчисляемых со дня представления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Орган 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запроса о предоставлении муниципальной услуги и приложенных к нему документов, указанных в </w:t>
      </w:r>
      <w:hyperlink r:id="rId10" w:history="1">
        <w:r w:rsidRPr="00613F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пунктах</w:t>
        </w:r>
        <w:r w:rsidRPr="00613FA5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 2.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8.1.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1" w:history="1">
        <w:r w:rsidRPr="00613FA5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>2.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9.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административного р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егламента (в случае если документы, указанные в </w:t>
      </w:r>
      <w:hyperlink r:id="rId12" w:history="1">
        <w:r w:rsidRPr="00613F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пункте 2.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9.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административного р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>егламента представлены гражданином по собственной инициативе).</w:t>
      </w:r>
      <w:proofErr w:type="gramEnd"/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если документы, указанные в </w:t>
      </w:r>
      <w:hyperlink r:id="rId13" w:history="1">
        <w:r w:rsidRPr="0056055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пункте 2</w:t>
        </w:r>
        <w:r w:rsidRPr="00613FA5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>.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административного р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егламента, не представлены гражданином по собственной инициативе, срок предоставления муниципальной услуги составит не более 5 рабочих дней, исчисляемых со дня поступления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</w:t>
      </w:r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последнего ответа на межведомственный запрос (</w:t>
      </w:r>
      <w:hyperlink r:id="rId14" w:history="1">
        <w:r w:rsidRPr="0056055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</w:t>
        </w:r>
        <w:r w:rsidRPr="00613FA5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 4</w:t>
        </w:r>
      </w:hyperlink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Закона Республики Коми от 10.11.2005 N 119-РЗ "О порядке признания граждан малоимущими для предоставления им по договорам социального найма</w:t>
      </w:r>
      <w:proofErr w:type="gramEnd"/>
      <w:r w:rsidRPr="00613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жилых помещений муниципального жилищного фонда в Республике Коми").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Орган осуществляет проверку на предмет соответствия таких сведений действительности посредством направления запросов в течение 5 рабочих дней со дня представления документов, указанных в </w:t>
      </w:r>
      <w:hyperlink r:id="rId15" w:history="1">
        <w:r w:rsidRPr="001C61D6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  <w:r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8.1. административного регламента, в органы и организации, располагающие необходимой информацией. При этом срок принятия решения о признании (об отказе в признании) семьи или одиноко проживающего гражданина малоимуще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им) для предоставления ей (ему) по договорам социального найма жилых помещений муниципального жилищного фонда, указанный в </w:t>
      </w:r>
      <w:hyperlink r:id="rId16" w:history="1">
        <w:r w:rsidRPr="001C61D6">
          <w:rPr>
            <w:rFonts w:ascii="Times New Roman" w:hAnsi="Times New Roman" w:cs="Times New Roman"/>
            <w:sz w:val="24"/>
            <w:szCs w:val="24"/>
            <w:lang w:eastAsia="ru-RU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6 настоящего административного регламента, продлевается на срок, необходимый для получения запрашиваемой информации, но не более чем на 30 календарных дней, о чем сообщается гражданину путем направления письменного уведомления в течение 5 рабочих дней со дня направления соответствующего запроса (запросов).</w:t>
      </w:r>
    </w:p>
    <w:p w:rsidR="004F67F3" w:rsidRDefault="004F67F3" w:rsidP="004F6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F67F3" w:rsidRPr="000B485E" w:rsidRDefault="004F67F3" w:rsidP="004F6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B485E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F67F3" w:rsidRPr="00503954" w:rsidRDefault="004F67F3" w:rsidP="004F67F3">
      <w:pPr>
        <w:pStyle w:val="ConsPlusNormal0"/>
        <w:tabs>
          <w:tab w:val="left" w:pos="708"/>
          <w:tab w:val="left" w:pos="1416"/>
          <w:tab w:val="left" w:pos="6870"/>
        </w:tabs>
        <w:rPr>
          <w:rFonts w:ascii="Times New Roman" w:hAnsi="Times New Roman"/>
          <w:sz w:val="28"/>
          <w:szCs w:val="28"/>
        </w:rPr>
      </w:pPr>
      <w:r w:rsidRPr="005039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67F3" w:rsidRPr="000B485E" w:rsidRDefault="004F67F3" w:rsidP="004F67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485E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0B485E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Органа, на Едином портале </w:t>
      </w:r>
      <w:r w:rsidRPr="000B485E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Коми.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67F3"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="002B2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67F3">
        <w:rPr>
          <w:rFonts w:ascii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запрос о признании семьи или одиноко проживающего гражданина малоимуще</w:t>
      </w:r>
      <w:proofErr w:type="gramStart"/>
      <w:r w:rsidRPr="004F67F3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F67F3">
        <w:rPr>
          <w:rFonts w:ascii="Times New Roman" w:hAnsi="Times New Roman" w:cs="Times New Roman"/>
          <w:sz w:val="24"/>
          <w:szCs w:val="24"/>
          <w:lang w:eastAsia="ru-RU"/>
        </w:rPr>
        <w:t xml:space="preserve">им) для предоставления по договору социального найма жилого помещения муниципального жилищного фонда (далее - заявление) по форме согласно Приложению № 2 к настоящему административному регламенту), в котором должно быть изложено согласие членов  семьи, или одиноко проживающего гражданина на проверку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F67F3">
        <w:rPr>
          <w:rFonts w:ascii="Times New Roman" w:hAnsi="Times New Roman" w:cs="Times New Roman"/>
          <w:sz w:val="24"/>
          <w:szCs w:val="24"/>
          <w:lang w:eastAsia="ru-RU"/>
        </w:rPr>
        <w:t xml:space="preserve">рганом заявленных сведений о доходах и </w:t>
      </w:r>
      <w:proofErr w:type="gramStart"/>
      <w:r w:rsidRPr="004F67F3">
        <w:rPr>
          <w:rFonts w:ascii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4F67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67F3" w:rsidRDefault="004F67F3" w:rsidP="00CF24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2.8.1. К указанному заявлению прилагаются следующие документы: </w:t>
      </w:r>
    </w:p>
    <w:p w:rsidR="00CF2429" w:rsidRDefault="00CF2429" w:rsidP="00157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>паспорт или иные документы, удостоверяющие личность и подтверждающие гражданство Российской Федерации заявителя и членов его семьи (предъявляются лично при подаче запроса);</w:t>
      </w:r>
    </w:p>
    <w:p w:rsidR="004F67F3" w:rsidRDefault="004F67F3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- </w:t>
      </w:r>
      <w:r w:rsidR="00E27D49">
        <w:rPr>
          <w:rFonts w:ascii="Times New Roman" w:eastAsiaTheme="minorHAnsi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язык;</w:t>
      </w:r>
    </w:p>
    <w:p w:rsidR="00E27D49" w:rsidRDefault="00E27D49" w:rsidP="00157B86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свидетельства об усыновлении, выданных органами записи актов гражданского состояния или консульскими учреждениями Российской Федерации;</w:t>
      </w:r>
    </w:p>
    <w:p w:rsidR="004F67F3" w:rsidRPr="00354AEB" w:rsidRDefault="004F67F3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- правоустанавливающи</w:t>
      </w:r>
      <w:r w:rsidR="00E27D49">
        <w:rPr>
          <w:rFonts w:ascii="Times New Roman" w:hAnsi="Times New Roman" w:cs="Times New Roman"/>
          <w:sz w:val="24"/>
          <w:szCs w:val="24"/>
        </w:rPr>
        <w:t>е</w:t>
      </w:r>
      <w:r w:rsidRPr="00354AE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27D49">
        <w:rPr>
          <w:rFonts w:ascii="Times New Roman" w:hAnsi="Times New Roman" w:cs="Times New Roman"/>
          <w:sz w:val="24"/>
          <w:szCs w:val="24"/>
        </w:rPr>
        <w:t>ы</w:t>
      </w:r>
      <w:r w:rsidRPr="00354AEB">
        <w:rPr>
          <w:rFonts w:ascii="Times New Roman" w:hAnsi="Times New Roman" w:cs="Times New Roman"/>
          <w:sz w:val="24"/>
          <w:szCs w:val="24"/>
        </w:rPr>
        <w:t>, подтверждающи</w:t>
      </w:r>
      <w:r w:rsidR="00E27D49">
        <w:rPr>
          <w:rFonts w:ascii="Times New Roman" w:hAnsi="Times New Roman" w:cs="Times New Roman"/>
          <w:sz w:val="24"/>
          <w:szCs w:val="24"/>
        </w:rPr>
        <w:t>е</w:t>
      </w:r>
      <w:r w:rsidRPr="00354AEB">
        <w:rPr>
          <w:rFonts w:ascii="Times New Roman" w:hAnsi="Times New Roman" w:cs="Times New Roman"/>
          <w:sz w:val="24"/>
          <w:szCs w:val="24"/>
        </w:rPr>
        <w:t xml:space="preserve"> право собственности гражданина и членов его семьи или одиноко проживающего гражданина на имущество, подлежащее налогообложению, </w:t>
      </w:r>
      <w:r w:rsidRPr="00354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указанное право не зарегистрировано в Едином государственном реестре </w:t>
      </w:r>
      <w:r w:rsidRPr="0001108D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7F3" w:rsidRPr="00354AEB" w:rsidRDefault="004F67F3" w:rsidP="0015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справку о рыночной </w:t>
      </w:r>
      <w:r w:rsidRPr="00354AEB">
        <w:rPr>
          <w:rFonts w:ascii="Times New Roman" w:hAnsi="Times New Roman" w:cs="Times New Roman"/>
          <w:sz w:val="24"/>
          <w:szCs w:val="24"/>
        </w:rPr>
        <w:t>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4F67F3" w:rsidRPr="00354AEB" w:rsidRDefault="004F67F3" w:rsidP="0015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4F67F3" w:rsidRDefault="004F67F3" w:rsidP="0015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- документы,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</w:t>
      </w:r>
      <w:r>
        <w:rPr>
          <w:rFonts w:ascii="Times New Roman" w:hAnsi="Times New Roman" w:cs="Times New Roman"/>
          <w:sz w:val="24"/>
          <w:szCs w:val="24"/>
        </w:rPr>
        <w:t>та о прохождении военной службы;</w:t>
      </w:r>
    </w:p>
    <w:p w:rsidR="004F67F3" w:rsidRDefault="004F67F3" w:rsidP="00157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B86">
        <w:rPr>
          <w:rFonts w:ascii="Times New Roman" w:hAnsi="Times New Roman" w:cs="Times New Roman"/>
          <w:sz w:val="24"/>
          <w:szCs w:val="24"/>
        </w:rPr>
        <w:t>- документы, подтверждающие наличие согласия лиц, указанных в качестве членов семьи заявителя</w:t>
      </w:r>
      <w:r w:rsidRPr="0001108D">
        <w:rPr>
          <w:rFonts w:ascii="Times New Roman" w:hAnsi="Times New Roman" w:cs="Times New Roman"/>
          <w:sz w:val="24"/>
          <w:szCs w:val="24"/>
        </w:rPr>
        <w:t>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</w:t>
      </w:r>
      <w:r w:rsidR="00157B86">
        <w:rPr>
          <w:rFonts w:ascii="Times New Roman" w:hAnsi="Times New Roman" w:cs="Times New Roman"/>
          <w:sz w:val="24"/>
          <w:szCs w:val="24"/>
        </w:rPr>
        <w:t>ых лиц в уполномоченный орган;</w:t>
      </w:r>
    </w:p>
    <w:p w:rsidR="00F227B1" w:rsidRDefault="00157B86" w:rsidP="00157B86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F227B1">
        <w:rPr>
          <w:rFonts w:ascii="Times New Roman" w:eastAsiaTheme="minorHAnsi" w:hAnsi="Times New Roman" w:cs="Times New Roman"/>
          <w:sz w:val="24"/>
          <w:szCs w:val="24"/>
        </w:rPr>
        <w:t xml:space="preserve"> документов,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невозможно, - для граждан, указанных в </w:t>
      </w:r>
      <w:hyperlink r:id="rId17" w:history="1">
        <w:r w:rsidR="00F227B1" w:rsidRPr="00157B86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пункте 3 части 2 статьи 57</w:t>
        </w:r>
      </w:hyperlink>
      <w:r w:rsidR="00F227B1">
        <w:rPr>
          <w:rFonts w:ascii="Times New Roman" w:eastAsiaTheme="minorHAnsi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F227B1" w:rsidRDefault="00157B86" w:rsidP="00157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-</w:t>
      </w:r>
      <w:r w:rsidR="00F227B1">
        <w:rPr>
          <w:rFonts w:ascii="Times New Roman" w:eastAsiaTheme="minorHAnsi" w:hAnsi="Times New Roman" w:cs="Times New Roman"/>
          <w:sz w:val="24"/>
          <w:szCs w:val="24"/>
        </w:rPr>
        <w:t xml:space="preserve"> справки филиала Акционерного общества "</w:t>
      </w:r>
      <w:proofErr w:type="spellStart"/>
      <w:r w:rsidR="00F227B1">
        <w:rPr>
          <w:rFonts w:ascii="Times New Roman" w:eastAsiaTheme="minorHAnsi" w:hAnsi="Times New Roman" w:cs="Times New Roman"/>
          <w:sz w:val="24"/>
          <w:szCs w:val="24"/>
        </w:rPr>
        <w:t>Ростехинвентаризация</w:t>
      </w:r>
      <w:proofErr w:type="spellEnd"/>
      <w:r w:rsidR="00F227B1">
        <w:rPr>
          <w:rFonts w:ascii="Times New Roman" w:eastAsiaTheme="minorHAnsi" w:hAnsi="Times New Roman" w:cs="Times New Roman"/>
          <w:sz w:val="24"/>
          <w:szCs w:val="24"/>
        </w:rPr>
        <w:t xml:space="preserve"> - Федеральное БТИ" по Республике Коми или иной организации, осуществляющей государственный технический учет и (или) техническую инвентаризацию, 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</w:r>
    </w:p>
    <w:p w:rsidR="00D91D23" w:rsidRDefault="004F67F3" w:rsidP="002B2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color w:val="000000"/>
          <w:sz w:val="24"/>
          <w:szCs w:val="24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</w:t>
      </w:r>
      <w:r w:rsidR="002B23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54AEB">
        <w:rPr>
          <w:rFonts w:ascii="Times New Roman" w:hAnsi="Times New Roman" w:cs="Times New Roman"/>
          <w:color w:val="000000"/>
          <w:sz w:val="24"/>
          <w:szCs w:val="24"/>
        </w:rPr>
        <w:t>тся документ</w:t>
      </w:r>
      <w:r w:rsidR="002B23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4AEB">
        <w:rPr>
          <w:rFonts w:ascii="Times New Roman" w:hAnsi="Times New Roman" w:cs="Times New Roman"/>
          <w:color w:val="000000"/>
          <w:sz w:val="24"/>
          <w:szCs w:val="24"/>
        </w:rPr>
        <w:t>, удостоверяющи</w:t>
      </w:r>
      <w:r w:rsidR="002B2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4AEB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</w:t>
      </w:r>
      <w:r w:rsidR="002B2309">
        <w:rPr>
          <w:rFonts w:ascii="Times New Roman" w:eastAsiaTheme="minorHAnsi" w:hAnsi="Times New Roman" w:cs="Times New Roman"/>
          <w:sz w:val="24"/>
          <w:szCs w:val="24"/>
        </w:rPr>
        <w:t>и подтверждающие гражданство Российской Федерации</w:t>
      </w:r>
      <w:r w:rsidRPr="0035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309" w:rsidRPr="00354A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="002B2309">
        <w:rPr>
          <w:rFonts w:ascii="Times New Roman" w:eastAsiaTheme="minorHAnsi" w:hAnsi="Times New Roman" w:cs="Times New Roman"/>
          <w:sz w:val="24"/>
          <w:szCs w:val="24"/>
        </w:rPr>
        <w:t>заявителя, и документ, подтверждающий в соответствии с законодательством Российской Федерации полномочия представителя заявителя</w:t>
      </w:r>
      <w:r w:rsidR="00D91D23">
        <w:rPr>
          <w:rFonts w:ascii="Times New Roman" w:eastAsiaTheme="minorHAnsi" w:hAnsi="Times New Roman" w:cs="Times New Roman"/>
          <w:sz w:val="24"/>
          <w:szCs w:val="24"/>
        </w:rPr>
        <w:t>.</w:t>
      </w:r>
      <w:r w:rsidR="002B2309" w:rsidRPr="0035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F3" w:rsidRPr="00354AEB" w:rsidRDefault="004F67F3" w:rsidP="002B2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5"/>
      <w:bookmarkEnd w:id="1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выписка из домовой книги;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налогообложению;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справка о регистрации по месту жительства;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наличие установленных в судебном порядке ограничений на распоряжение недвижимым имуществом; </w:t>
      </w:r>
    </w:p>
    <w:p w:rsidR="004F67F3" w:rsidRPr="004C238D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C238D" w:rsidRPr="004C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исполнительной власти Республики Коми в сфере социальной защиты населения, государственными учреждениями Республики Коми - центрами по предоставлению государственных услуг в сфере социальной защиты населения, органами службы занятости (справка о виде и размере пенсии, справка о </w:t>
      </w:r>
      <w:r w:rsidR="004C238D" w:rsidRPr="004C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размере социальных выплат, получаемых в соответствии с законодательством Российской Федерации и (или) законодательством Республики Коми)</w:t>
      </w:r>
      <w:r w:rsidRPr="004C23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с наличием интерната на полном государственном обеспечении.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2EE2">
        <w:rPr>
          <w:rFonts w:ascii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67F3">
        <w:rPr>
          <w:rFonts w:ascii="Times New Roman" w:hAnsi="Times New Roman" w:cs="Times New Roman"/>
          <w:sz w:val="24"/>
          <w:szCs w:val="24"/>
          <w:lang w:eastAsia="ru-RU"/>
        </w:rPr>
        <w:t>2.9.2. В случае если заявителем по собственной инициативе не представлены документы, указанные в  пункте 2.9 административного регламента, Орган запрашивает их в течение 5 рабочих дней со дня представления запроса в органах и организациях, в распоряжении которых находятся указанные документы, в рамках межведомственного информационного взаимодействия.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24AA">
        <w:rPr>
          <w:rFonts w:ascii="Times New Roman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ственных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услуг»;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МФЦ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A" w:rsidRDefault="009424AA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4F67F3" w:rsidRPr="009424AA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24AA">
        <w:rPr>
          <w:rFonts w:ascii="Times New Roman" w:hAnsi="Times New Roman" w:cs="Times New Roman"/>
          <w:sz w:val="24"/>
          <w:szCs w:val="24"/>
          <w:lang w:eastAsia="ru-RU"/>
        </w:rPr>
        <w:t>2.13. Основанием для отказа в предоставлении муниципальной услуги является:</w:t>
      </w:r>
    </w:p>
    <w:p w:rsidR="004F67F3" w:rsidRPr="009424AA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9424AA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424AA">
        <w:rPr>
          <w:rFonts w:ascii="Times New Roman" w:hAnsi="Times New Roman" w:cs="Times New Roman"/>
          <w:sz w:val="24"/>
          <w:szCs w:val="24"/>
          <w:lang w:eastAsia="ru-RU"/>
        </w:rPr>
        <w:t xml:space="preserve">-  непредставление или представление не в полном объеме документов, указанных в </w:t>
      </w:r>
      <w:proofErr w:type="spellStart"/>
      <w:proofErr w:type="gramStart"/>
      <w:r w:rsidRPr="009424A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424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9424AA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  <w:r w:rsidRPr="009424AA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r w:rsidRPr="009424AA">
        <w:rPr>
          <w:rFonts w:ascii="Times New Roman" w:hAnsi="Times New Roman" w:cs="Times New Roman"/>
          <w:sz w:val="24"/>
          <w:szCs w:val="24"/>
          <w:lang w:eastAsia="ru-RU"/>
        </w:rPr>
        <w:t>8.1. административного регламента;</w:t>
      </w:r>
    </w:p>
    <w:p w:rsidR="004F67F3" w:rsidRPr="009424AA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424AA">
        <w:rPr>
          <w:rFonts w:ascii="Times New Roman" w:hAnsi="Times New Roman" w:cs="Times New Roman"/>
          <w:sz w:val="24"/>
          <w:szCs w:val="24"/>
          <w:lang w:eastAsia="ru-RU"/>
        </w:rPr>
        <w:t>- превышение среднедушевого дохода семьи или дохода одиноко проживающего гражданина и стоимости имущества размеров, определенных Органом;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424AA">
        <w:rPr>
          <w:rFonts w:ascii="Times New Roman" w:hAnsi="Times New Roman" w:cs="Times New Roman"/>
          <w:sz w:val="24"/>
          <w:szCs w:val="24"/>
          <w:lang w:eastAsia="ru-RU"/>
        </w:rPr>
        <w:t xml:space="preserve">         - наличие в представленных документах недостоверных сведений.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2.14. </w:t>
      </w:r>
      <w:r w:rsidRPr="00F2660C">
        <w:rPr>
          <w:rFonts w:ascii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2.15.</w:t>
      </w:r>
      <w:r w:rsidRPr="00C77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60C">
        <w:rPr>
          <w:rFonts w:ascii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государственной пошлины или иной платы,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взимаемой за предоставление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2.16. Муниципальная услуга предоставляется бесплатно.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F2660C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2.17. </w:t>
      </w:r>
      <w:r w:rsidRPr="00F2660C">
        <w:rPr>
          <w:rFonts w:ascii="Times New Roman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результата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F2660C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2.19. </w:t>
      </w:r>
      <w:r w:rsidRPr="00F2660C">
        <w:rPr>
          <w:rFonts w:ascii="Times New Roman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4AA" w:rsidRPr="009A600B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600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A600B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9424A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A600B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A600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A60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00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A600B">
        <w:rPr>
          <w:rFonts w:ascii="Times New Roman" w:hAnsi="Times New Roman"/>
          <w:sz w:val="24"/>
          <w:szCs w:val="24"/>
        </w:rPr>
        <w:t>;</w:t>
      </w:r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A600B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424AA" w:rsidRPr="009A600B" w:rsidRDefault="009424AA" w:rsidP="009424A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  <w:lang w:eastAsia="ru-RU"/>
        </w:rPr>
      </w:pPr>
      <w:r w:rsidRPr="009A600B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424AA" w:rsidRPr="009A600B" w:rsidRDefault="009424AA" w:rsidP="009424AA">
      <w:pPr>
        <w:shd w:val="clear" w:color="auto" w:fill="FFFFFF"/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424AA" w:rsidRPr="009A600B" w:rsidRDefault="009424AA" w:rsidP="009424AA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424AA" w:rsidRPr="009A600B" w:rsidRDefault="009424AA" w:rsidP="009424AA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424AA" w:rsidRPr="009A600B" w:rsidRDefault="009424AA" w:rsidP="009424AA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9424AA" w:rsidRPr="009A600B" w:rsidRDefault="009424AA" w:rsidP="009424AA">
      <w:pPr>
        <w:shd w:val="clear" w:color="auto" w:fill="FFFFFF"/>
        <w:tabs>
          <w:tab w:val="left" w:pos="709"/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424AA" w:rsidRPr="009A600B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 w:rsidRPr="009A600B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424AA" w:rsidRPr="00503954" w:rsidRDefault="009424AA" w:rsidP="009424AA">
      <w:pPr>
        <w:tabs>
          <w:tab w:val="left" w:pos="709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r w:rsidRPr="009A600B">
        <w:rPr>
          <w:rFonts w:ascii="Times New Roman" w:hAnsi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424AA" w:rsidRPr="00662FD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4A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A600B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9A600B">
        <w:rPr>
          <w:rFonts w:ascii="Times New Roman" w:hAnsi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9424AA" w:rsidRPr="009A600B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4AA" w:rsidRPr="009A600B" w:rsidRDefault="009424AA" w:rsidP="009424AA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A600B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9A600B">
        <w:rPr>
          <w:rStyle w:val="ad"/>
          <w:sz w:val="24"/>
          <w:szCs w:val="24"/>
        </w:rPr>
        <w:t>  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701"/>
        <w:gridCol w:w="2693"/>
      </w:tblGrid>
      <w:tr w:rsidR="009424AA" w:rsidRPr="009A600B" w:rsidTr="00CF2429">
        <w:trPr>
          <w:trHeight w:val="61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424AA" w:rsidRPr="009A600B" w:rsidTr="00CF2429">
        <w:tc>
          <w:tcPr>
            <w:tcW w:w="96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9424AA" w:rsidRPr="009A600B" w:rsidTr="00CF2429">
        <w:trPr>
          <w:trHeight w:val="1507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607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да</w:t>
            </w:r>
          </w:p>
        </w:tc>
      </w:tr>
      <w:tr w:rsidR="009424AA" w:rsidRPr="009A600B" w:rsidTr="00CF2429">
        <w:trPr>
          <w:trHeight w:val="55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запроса о </w:t>
            </w:r>
            <w:r w:rsidRPr="009A600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293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lastRenderedPageBreak/>
              <w:t>1.3. Формирование запроса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55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55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424AA" w:rsidRPr="009A600B" w:rsidTr="00CF2429">
        <w:trPr>
          <w:trHeight w:val="55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55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64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55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A600B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9A600B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72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72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rPr>
          <w:trHeight w:val="72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9A600B">
              <w:rPr>
                <w:sz w:val="24"/>
                <w:szCs w:val="24"/>
              </w:rPr>
              <w:t xml:space="preserve"> </w:t>
            </w: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24AA" w:rsidRPr="009A600B" w:rsidTr="00CF2429">
        <w:tc>
          <w:tcPr>
            <w:tcW w:w="96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A60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9424AA" w:rsidRPr="009A600B" w:rsidTr="00CF242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Удельный вес заявлений граждан, рассмотренных в установленный срок, в общем </w:t>
            </w: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количестве обращений граждан в Органе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24AA" w:rsidRPr="009A600B" w:rsidTr="00CF242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24AA" w:rsidRPr="009A600B" w:rsidTr="00CF242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24AA" w:rsidRPr="009A600B" w:rsidTr="00CF242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AA" w:rsidRPr="009A600B" w:rsidRDefault="009424AA" w:rsidP="00CF242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0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424AA" w:rsidRPr="009A600B" w:rsidRDefault="009424AA" w:rsidP="009424AA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9424AA" w:rsidRPr="00662FD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62FDA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24AA" w:rsidRPr="00662FD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A" w:rsidRDefault="009424AA" w:rsidP="00942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2E29">
        <w:rPr>
          <w:rFonts w:ascii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официальном сайте  Администрации МО ГП «Усогорск» </w:t>
      </w:r>
      <w:r w:rsidRPr="00A62E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62E29"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r w:rsidRPr="00A62E2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62E29"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r w:rsidRPr="00A62E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2E29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Pr="00A62E2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A62E29">
        <w:rPr>
          <w:rFonts w:ascii="Times New Roman" w:hAnsi="Times New Roman" w:cs="Times New Roman"/>
          <w:sz w:val="24"/>
          <w:szCs w:val="24"/>
        </w:rPr>
        <w:t>порталах государственных и муниципальных услуг (функций).</w:t>
      </w:r>
    </w:p>
    <w:p w:rsidR="009424AA" w:rsidRPr="00DF3CDC" w:rsidRDefault="009424AA" w:rsidP="009424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3CDC">
        <w:rPr>
          <w:rFonts w:ascii="Times New Roman" w:hAnsi="Times New Roman"/>
          <w:bCs/>
          <w:sz w:val="24"/>
          <w:szCs w:val="24"/>
        </w:rPr>
        <w:t xml:space="preserve">2.24. </w:t>
      </w:r>
      <w:r w:rsidRPr="00DF3CDC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Электронные документы предоставляются в следующих форматах: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xml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для формализованных документов;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doc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docx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odt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pdf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jpg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jpeg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для документов с текстовым и графическим содержанием;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xls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xlsx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ods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для документов, содержащих расчеты;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г)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zip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для набора документов. Архив может включать файлы с форматами: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xml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doc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docx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odt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pdf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jpg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jpeg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xls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xlsx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ods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dpi</w:t>
      </w:r>
      <w:proofErr w:type="spellEnd"/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>Наименование файлов должно соответствовать смыслу содержания документа.</w:t>
      </w:r>
    </w:p>
    <w:p w:rsidR="009424AA" w:rsidRPr="00DF3CDC" w:rsidRDefault="009424AA" w:rsidP="009424AA">
      <w:pPr>
        <w:pStyle w:val="ConsPlusNormal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Максимально допустимый размер всех электронных документов в одном заявлении </w:t>
      </w:r>
      <w:r w:rsidRPr="00DF3CD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не должен превышать 100 Мбайт.</w:t>
      </w:r>
    </w:p>
    <w:p w:rsidR="009424AA" w:rsidRPr="00DF3CDC" w:rsidRDefault="009424AA" w:rsidP="009424AA">
      <w:pPr>
        <w:contextualSpacing/>
        <w:rPr>
          <w:rFonts w:ascii="Times New Roman" w:hAnsi="Times New Roman"/>
          <w:bCs/>
          <w:sz w:val="24"/>
          <w:szCs w:val="24"/>
        </w:rPr>
      </w:pPr>
      <w:r w:rsidRPr="00DF3CDC">
        <w:rPr>
          <w:rFonts w:ascii="Times New Roman" w:hAnsi="Times New Roman"/>
          <w:bCs/>
          <w:sz w:val="24"/>
          <w:szCs w:val="24"/>
        </w:rPr>
        <w:t>г)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9424AA" w:rsidRPr="00DF3CDC" w:rsidRDefault="009424AA" w:rsidP="009424AA">
      <w:pPr>
        <w:contextualSpacing/>
        <w:rPr>
          <w:rFonts w:ascii="Times New Roman" w:hAnsi="Times New Roman"/>
          <w:bCs/>
          <w:sz w:val="24"/>
          <w:szCs w:val="24"/>
        </w:rPr>
      </w:pPr>
      <w:r w:rsidRPr="00DF3CDC">
        <w:rPr>
          <w:rFonts w:ascii="Times New Roman" w:hAnsi="Times New Roman"/>
          <w:bCs/>
          <w:sz w:val="24"/>
          <w:szCs w:val="24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25.06.2012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F3CDC">
        <w:rPr>
          <w:rFonts w:ascii="Times New Roman" w:hAnsi="Times New Roman"/>
          <w:bCs/>
          <w:sz w:val="24"/>
          <w:szCs w:val="24"/>
        </w:rPr>
        <w:t>№ 634.</w:t>
      </w:r>
    </w:p>
    <w:p w:rsidR="009424AA" w:rsidRPr="00DF3CDC" w:rsidRDefault="009424AA" w:rsidP="009424AA">
      <w:pPr>
        <w:contextualSpacing/>
        <w:rPr>
          <w:rFonts w:ascii="Times New Roman" w:hAnsi="Times New Roman"/>
          <w:bCs/>
          <w:sz w:val="24"/>
          <w:szCs w:val="24"/>
        </w:rPr>
      </w:pPr>
      <w:proofErr w:type="gramStart"/>
      <w:r w:rsidRPr="00DF3CDC">
        <w:rPr>
          <w:rFonts w:ascii="Times New Roman" w:hAnsi="Times New Roman"/>
          <w:bCs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r>
        <w:rPr>
          <w:rFonts w:ascii="Times New Roman" w:hAnsi="Times New Roman"/>
          <w:bCs/>
          <w:sz w:val="24"/>
          <w:szCs w:val="24"/>
        </w:rPr>
        <w:t>установлена при личном приеме.</w:t>
      </w:r>
      <w:proofErr w:type="gramEnd"/>
    </w:p>
    <w:p w:rsidR="009424AA" w:rsidRPr="00A62E29" w:rsidRDefault="009424AA" w:rsidP="00942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662FDA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662FDA">
        <w:rPr>
          <w:rFonts w:ascii="Times New Roman" w:hAnsi="Times New Roman" w:cs="Times New Roman"/>
          <w:sz w:val="24"/>
          <w:szCs w:val="24"/>
        </w:rPr>
        <w:t>слуги</w:t>
      </w:r>
      <w:r w:rsidRPr="00662FDA">
        <w:rPr>
          <w:rFonts w:ascii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2FDA">
        <w:rPr>
          <w:rFonts w:ascii="Times New Roman" w:hAnsi="Times New Roman" w:cs="Times New Roman"/>
          <w:sz w:val="24"/>
          <w:szCs w:val="24"/>
        </w:rPr>
        <w:t>слуги</w:t>
      </w:r>
      <w:r w:rsidRPr="00662FD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662FDA">
        <w:rPr>
          <w:rFonts w:ascii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662FDA">
        <w:rPr>
          <w:rFonts w:ascii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424AA" w:rsidRPr="00662FDA" w:rsidRDefault="009424AA" w:rsidP="009424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FDA">
        <w:rPr>
          <w:rFonts w:ascii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662FDA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62FDA">
        <w:rPr>
          <w:rFonts w:ascii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424AA" w:rsidRPr="00662FD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4AA" w:rsidRDefault="009424AA" w:rsidP="00942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4AEB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прием и регистрация заявления о предоставлении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A00485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485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485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 может осуществляться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в очной и заочной форме путем подачи заявления и иных документов.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2.8 -2.8.2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необходимых документов).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2.8. – 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>тентификации.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является день регистрации заявления на порталах государственных и муниципальных услуг (функций).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F67F3" w:rsidRPr="00354AEB" w:rsidRDefault="004F67F3" w:rsidP="004F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F67F3" w:rsidRPr="00354AEB" w:rsidRDefault="004F67F3" w:rsidP="004F67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54AEB">
        <w:rPr>
          <w:rFonts w:ascii="Times New Roman" w:hAnsi="Times New Roman" w:cs="Times New Roman"/>
          <w:sz w:val="24"/>
          <w:szCs w:val="24"/>
        </w:rPr>
        <w:t>может заверить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485">
        <w:rPr>
          <w:rFonts w:ascii="Times New Roman" w:hAnsi="Times New Roman" w:cs="Times New Roman"/>
          <w:sz w:val="24"/>
          <w:szCs w:val="24"/>
          <w:lang w:eastAsia="ru-RU"/>
        </w:rPr>
        <w:t>-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Органа, ответственный за прием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документов:</w:t>
      </w:r>
    </w:p>
    <w:p w:rsidR="004F67F3" w:rsidRPr="00354AEB" w:rsidRDefault="004F67F3" w:rsidP="004F67F3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F67F3" w:rsidRPr="00354AEB" w:rsidRDefault="004F67F3" w:rsidP="004F67F3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F67F3" w:rsidRPr="00354AEB" w:rsidRDefault="004F67F3" w:rsidP="004F67F3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4F67F3" w:rsidRPr="00354AEB" w:rsidRDefault="004F67F3" w:rsidP="004F67F3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F67F3" w:rsidRPr="00354AEB" w:rsidRDefault="004F67F3" w:rsidP="004F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3.2.2. Максимальный срок исполнения административной процедуры составляет не более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обращения заявителя о предоставлении муниципальной услуги.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прием и регистрация заявления (документов) и передача заявления (документов)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специалисту Органа,  ответственному за принятие решений.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4F67F3" w:rsidRPr="00354AEB" w:rsidRDefault="004F67F3" w:rsidP="004F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ему  заявления: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3) наименование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00D">
        <w:rPr>
          <w:rFonts w:ascii="Times New Roman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dst73"/>
      <w:bookmarkStart w:id="3" w:name="dst74"/>
      <w:bookmarkStart w:id="4" w:name="dst75"/>
      <w:bookmarkStart w:id="5" w:name="dst76"/>
      <w:bookmarkStart w:id="6" w:name="dst78"/>
      <w:bookmarkStart w:id="7" w:name="dst145"/>
      <w:bookmarkEnd w:id="2"/>
      <w:bookmarkEnd w:id="3"/>
      <w:bookmarkEnd w:id="4"/>
      <w:bookmarkEnd w:id="5"/>
      <w:bookmarkEnd w:id="6"/>
      <w:bookmarkEnd w:id="7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4F67F3" w:rsidRPr="00354AEB" w:rsidRDefault="004F67F3" w:rsidP="004F6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СМЭВ для подготовки и направления межведомственного запроса,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7 календарных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3.3.3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354A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представленных гражданином сведений осуществляется путем направления официальных запросов в органы государственной власти Российской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признать гражданина малоимущим;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признании малоимущим (в случае наличия оснований, предусмотренных пунктом 2.13 настоящего административного регламента).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>одного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календарного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дня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оформление решения о признании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 в течение 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>одного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календарного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дня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документы.</w:t>
      </w:r>
    </w:p>
    <w:p w:rsidR="004F67F3" w:rsidRPr="00354AEB" w:rsidRDefault="004F67F3" w:rsidP="004F67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>одного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календарного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дня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4F67F3" w:rsidRPr="00354AEB" w:rsidRDefault="004F67F3" w:rsidP="004F67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>одного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календарного</w:t>
      </w:r>
      <w:r w:rsidRPr="0095510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дня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F67F3" w:rsidRPr="00354AEB" w:rsidRDefault="004F67F3" w:rsidP="004F67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1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календарного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дня со дня получения из Органа, МФЦ полного комплекта документов, необходимых для принятия решения.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3.4.3. 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об отказе в признании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Коми и направление принятого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специалисту 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специалисту 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ответственному за межведомственное взаимодействие, решения о признании малоимущим или решения об отказе в признании малоимущи</w:t>
      </w:r>
      <w:proofErr w:type="gramStart"/>
      <w:r w:rsidRPr="00354AE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F67F3" w:rsidRPr="00354AEB" w:rsidRDefault="004F67F3" w:rsidP="004F67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54A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F67F3" w:rsidRPr="00354AEB" w:rsidRDefault="004F67F3" w:rsidP="004F67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Pr="00354AE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4F67F3" w:rsidRDefault="004F67F3" w:rsidP="004F67F3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 (уведомление об отказе в предоставлении муниципальной услуги), выдача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 xml:space="preserve">о </w:t>
      </w:r>
      <w:r w:rsidRPr="00354AEB">
        <w:rPr>
          <w:rFonts w:ascii="Times New Roman" w:hAnsi="Times New Roman" w:cs="Times New Roman"/>
          <w:sz w:val="24"/>
          <w:szCs w:val="24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354AEB">
        <w:rPr>
          <w:rFonts w:ascii="Times New Roman" w:hAnsi="Times New Roman" w:cs="Times New Roman"/>
          <w:sz w:val="24"/>
          <w:szCs w:val="24"/>
        </w:rPr>
        <w:t>.</w:t>
      </w:r>
    </w:p>
    <w:p w:rsidR="004F67F3" w:rsidRDefault="004F67F3" w:rsidP="004F67F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F67F3" w:rsidRPr="00F37ACB" w:rsidRDefault="004F67F3" w:rsidP="004F6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CB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1108D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</w:t>
      </w:r>
      <w:r w:rsidRPr="0001108D">
        <w:rPr>
          <w:rFonts w:ascii="Times New Roman" w:hAnsi="Times New Roman" w:cs="Times New Roman"/>
          <w:sz w:val="24"/>
          <w:szCs w:val="24"/>
        </w:rPr>
        <w:lastRenderedPageBreak/>
        <w:t>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  делаются копии этих документов);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 xml:space="preserve">3.6.3. </w:t>
      </w:r>
      <w:r w:rsidRPr="0001108D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заявления об исправлении опечаток и (или) ошибок ведущий специалист Органа в течение 2 рабочих дней: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ведущим специалистом Органа в течение 3 календарных дней.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 xml:space="preserve">3.6.5. Максимальный срок исполнения административной процедуры составляет не более 30 календарных дней со дня поступления в </w:t>
      </w:r>
      <w:r w:rsidRPr="00011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08D">
        <w:rPr>
          <w:rFonts w:ascii="Times New Roman" w:hAnsi="Times New Roman" w:cs="Times New Roman"/>
          <w:sz w:val="24"/>
          <w:szCs w:val="24"/>
        </w:rPr>
        <w:t>Орган</w:t>
      </w:r>
      <w:r w:rsidRPr="00011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08D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lastRenderedPageBreak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F67F3" w:rsidRPr="0001108D" w:rsidRDefault="004F67F3" w:rsidP="004F67F3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01108D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F67F3" w:rsidRPr="00354AEB" w:rsidRDefault="004F67F3" w:rsidP="004F67F3">
      <w:pPr>
        <w:pStyle w:val="ConsPlusNormal0"/>
        <w:contextualSpacing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 объединений и организаций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9E3D8D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D8D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D8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нарушение срока регистрации запроса о предоставлении государственной или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lastRenderedPageBreak/>
        <w:t>муниципальной услуги, запроса, указанного в </w:t>
      </w:r>
      <w:hyperlink r:id="rId19" w:anchor="dst244" w:history="1">
        <w:r w:rsidRPr="002D0AD5">
          <w:rPr>
            <w:rStyle w:val="a3"/>
            <w:color w:val="000000" w:themeColor="text1"/>
            <w:sz w:val="24"/>
            <w:szCs w:val="24"/>
            <w:u w:val="none"/>
          </w:rPr>
          <w:t>статье 15.1</w:t>
        </w:r>
      </w:hyperlink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нарушение срока предоставления государственной или муниципальной услуги. </w:t>
      </w:r>
      <w:proofErr w:type="gramStart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0" w:anchor="dst100354" w:history="1">
        <w:r w:rsidRPr="009E3D8D">
          <w:rPr>
            <w:rStyle w:val="a3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 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Федерального закона</w:t>
      </w:r>
      <w:r w:rsidRPr="006A0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>Республики Коми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, муниципальными правовыми актами.</w:t>
      </w:r>
      <w:proofErr w:type="gramEnd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proofErr w:type="gramStart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>м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униципальных услуг в полном объеме в порядке, определенном </w:t>
      </w:r>
      <w:hyperlink r:id="rId21" w:anchor="dst100354" w:history="1">
        <w:r w:rsidRPr="00BA430B">
          <w:rPr>
            <w:rStyle w:val="a3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  Федерального закона</w:t>
      </w:r>
      <w:r w:rsidRPr="006A0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22" w:anchor="dst100352" w:history="1">
        <w:r w:rsidRPr="00755913">
          <w:rPr>
            <w:rStyle w:val="a3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 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Федерального закона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23" w:anchor="dst100354" w:history="1">
        <w:r w:rsidRPr="00755913">
          <w:rPr>
            <w:rStyle w:val="a3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 настоящего Федерального закона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>;</w:t>
      </w:r>
    </w:p>
    <w:p w:rsidR="004F67F3" w:rsidRPr="000A300D" w:rsidRDefault="004F67F3" w:rsidP="004F67F3">
      <w:pPr>
        <w:shd w:val="clear" w:color="auto" w:fill="FFFFFF"/>
        <w:spacing w:line="29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>Республики Коми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, муниципальными правовыми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lastRenderedPageBreak/>
        <w:t>актами.</w:t>
      </w:r>
      <w:proofErr w:type="gramEnd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proofErr w:type="gramStart"/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>м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униципальных услуг в полном объеме в порядке, определенном </w:t>
      </w:r>
      <w:hyperlink r:id="rId24" w:anchor="dst100354" w:history="1">
        <w:r w:rsidRPr="00941730">
          <w:rPr>
            <w:rStyle w:val="a3"/>
            <w:color w:val="000000" w:themeColor="text1"/>
            <w:sz w:val="24"/>
            <w:szCs w:val="24"/>
            <w:u w:val="none"/>
          </w:rPr>
          <w:t>частью 1.3 статьи 16</w:t>
        </w:r>
      </w:hyperlink>
      <w:r>
        <w:rPr>
          <w:rStyle w:val="blk"/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Pr="000A300D">
        <w:rPr>
          <w:rStyle w:val="blk"/>
          <w:rFonts w:ascii="Times New Roman" w:eastAsia="SimSun" w:hAnsi="Times New Roman"/>
          <w:color w:val="333333"/>
          <w:sz w:val="24"/>
          <w:szCs w:val="24"/>
        </w:rPr>
        <w:t>Федерального закона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DD64C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2.10 административного регламента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DD64C7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DFF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340DFF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0DFF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0A300D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dst221"/>
      <w:bookmarkStart w:id="9" w:name="dst102"/>
      <w:bookmarkStart w:id="10" w:name="dst103"/>
      <w:bookmarkStart w:id="11" w:name="dst222"/>
      <w:bookmarkStart w:id="12" w:name="dst105"/>
      <w:bookmarkStart w:id="13" w:name="dst223"/>
      <w:bookmarkStart w:id="14" w:name="dst224"/>
      <w:bookmarkEnd w:id="8"/>
      <w:bookmarkEnd w:id="9"/>
      <w:bookmarkEnd w:id="10"/>
      <w:bookmarkEnd w:id="11"/>
      <w:bookmarkEnd w:id="12"/>
      <w:bookmarkEnd w:id="13"/>
      <w:bookmarkEnd w:id="14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Default="004F67F3" w:rsidP="004F67F3">
      <w:pPr>
        <w:autoSpaceDE w:val="0"/>
        <w:autoSpaceDN w:val="0"/>
        <w:spacing w:after="0" w:line="240" w:lineRule="auto"/>
        <w:ind w:firstLine="7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1730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941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7" w:anchor="dst100352" w:history="1">
        <w:r w:rsidRPr="00F23C6C">
          <w:rPr>
            <w:rStyle w:val="a3"/>
            <w:rFonts w:eastAsia="SimSun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F23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1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1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Республики Коми</w:t>
      </w:r>
      <w:r w:rsidRPr="00941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Жалобы на решения и действия (бездействие) работников организаций, предусмотренных </w:t>
      </w:r>
      <w:hyperlink r:id="rId28" w:anchor="dst100352" w:history="1">
        <w:r w:rsidRPr="00F23C6C">
          <w:rPr>
            <w:rStyle w:val="a3"/>
            <w:rFonts w:eastAsia="SimSun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941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Федерального закона</w:t>
      </w:r>
      <w:r w:rsidRPr="005203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941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подаются руководителям этих организаций.</w:t>
      </w:r>
    </w:p>
    <w:p w:rsidR="004F67F3" w:rsidRPr="00354AEB" w:rsidRDefault="004F67F3" w:rsidP="004F67F3">
      <w:pPr>
        <w:autoSpaceDE w:val="0"/>
        <w:autoSpaceDN w:val="0"/>
        <w:spacing w:after="0" w:line="240" w:lineRule="auto"/>
        <w:ind w:firstLine="743"/>
        <w:rPr>
          <w:rFonts w:ascii="Times New Roman" w:hAnsi="Times New Roman" w:cs="Times New Roman"/>
          <w:i/>
          <w:iCs/>
          <w:sz w:val="24"/>
          <w:szCs w:val="24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5268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Жалоба на решения и действия (бездействие) органа, предоставляющего 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Жалоба на решения и действия (бездействие) организаций, предусмотренных </w:t>
      </w:r>
      <w:hyperlink r:id="rId29" w:anchor="dst100352" w:history="1">
        <w:r w:rsidRPr="00520371">
          <w:rPr>
            <w:rStyle w:val="a3"/>
            <w:rFonts w:eastAsia="SimSun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5203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Федерального закона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27.07.2010 № 210-ФЗ «Об организации предоставления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государственных и муниципальных услуг»,</w:t>
      </w:r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20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личном приеме заявителя.</w:t>
      </w:r>
    </w:p>
    <w:p w:rsidR="004F67F3" w:rsidRPr="00520371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905268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873A3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Жалоба должна содержать:</w:t>
      </w:r>
    </w:p>
    <w:p w:rsidR="004F67F3" w:rsidRPr="00905268" w:rsidRDefault="004F67F3" w:rsidP="004F67F3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dst230"/>
      <w:bookmarkEnd w:id="15"/>
      <w:proofErr w:type="gramStart"/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либо </w:t>
      </w:r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муниципального служащего, многофункционального центра, его руководителя и (или) работника, организаций, предусмотренных </w:t>
      </w:r>
      <w:hyperlink r:id="rId30" w:anchor="dst100352" w:history="1">
        <w:r w:rsidRPr="00905268">
          <w:rPr>
            <w:rStyle w:val="a3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 Федерального закона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от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27.07.2010 № 210-ФЗ «Об организации предоставления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государственных и муниципальных услуг»</w:t>
      </w:r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F67F3" w:rsidRPr="00905268" w:rsidRDefault="004F67F3" w:rsidP="004F67F3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bookmarkStart w:id="16" w:name="dst114"/>
      <w:bookmarkEnd w:id="16"/>
      <w:proofErr w:type="gramStart"/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67F3" w:rsidRPr="00905268" w:rsidRDefault="004F67F3" w:rsidP="004F67F3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bookmarkStart w:id="17" w:name="dst231"/>
      <w:bookmarkEnd w:id="17"/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31" w:anchor="dst100352" w:history="1">
        <w:r w:rsidRPr="006873A3">
          <w:rPr>
            <w:rStyle w:val="a3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 Федерального закона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от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27.07.2010 № 210-ФЗ «Об организации предоставления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государственных и муниципальных услуг»</w:t>
      </w:r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, их работников;</w:t>
      </w:r>
    </w:p>
    <w:p w:rsidR="004F67F3" w:rsidRPr="00905268" w:rsidRDefault="004F67F3" w:rsidP="004F67F3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dst232"/>
      <w:bookmarkEnd w:id="18"/>
      <w:proofErr w:type="gramStart"/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32" w:anchor="dst100352" w:history="1">
        <w:r w:rsidRPr="006873A3">
          <w:rPr>
            <w:rStyle w:val="a3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 Федерального закона</w:t>
      </w:r>
      <w:r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от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27.07.2010 № 210-ФЗ «Об организации предоставления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государственных и муниципальных услуг»</w:t>
      </w:r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>, их работников.</w:t>
      </w:r>
      <w:proofErr w:type="gramEnd"/>
      <w:r w:rsidRPr="00905268">
        <w:rPr>
          <w:rStyle w:val="blk"/>
          <w:rFonts w:ascii="Times New Roman" w:eastAsia="SimSun" w:hAnsi="Times New Roman"/>
          <w:color w:val="333333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их регистрации.</w:t>
      </w:r>
      <w:proofErr w:type="gramEnd"/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их регистрации.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5.9. В случае если жалоба подана заявителем в орган, в компетенцию которого не входит принятие решения по жалобе, в течение 3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уполномоченном на ее рассмотрение органе.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54AEB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6873A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5F14">
        <w:rPr>
          <w:rFonts w:ascii="Times New Roman" w:hAnsi="Times New Roman" w:cs="Times New Roman"/>
          <w:sz w:val="24"/>
          <w:szCs w:val="24"/>
          <w:lang w:eastAsia="ru-RU"/>
        </w:rPr>
        <w:t>5.11.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33" w:anchor="dst100352" w:history="1">
        <w:r w:rsidRPr="006873A3">
          <w:rPr>
            <w:rStyle w:val="a3"/>
            <w:rFonts w:eastAsia="SimSun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687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Федерального закона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от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27.07.2010 № 210-ФЗ «Об организации предоставления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05268">
        <w:rPr>
          <w:rFonts w:ascii="yandex-sans" w:hAnsi="yandex-sans" w:cs="Times New Roman"/>
          <w:color w:val="000000"/>
          <w:sz w:val="24"/>
          <w:szCs w:val="24"/>
          <w:lang w:eastAsia="ru-RU"/>
        </w:rPr>
        <w:t>государственных и муниципальных услуг»</w:t>
      </w:r>
      <w:r w:rsidRPr="00687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 </w:t>
      </w:r>
      <w:hyperlink r:id="rId34" w:anchor="dst100352" w:history="1">
        <w:r w:rsidRPr="006873A3">
          <w:rPr>
            <w:rStyle w:val="a3"/>
            <w:rFonts w:eastAsia="SimSun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687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настоящего</w:t>
      </w:r>
      <w:proofErr w:type="gramEnd"/>
      <w:r w:rsidRPr="00687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9019EC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019EC">
        <w:rPr>
          <w:rFonts w:ascii="Times New Roman" w:hAnsi="Times New Roman" w:cs="Times New Roman"/>
          <w:sz w:val="24"/>
          <w:szCs w:val="24"/>
          <w:lang w:eastAsia="ru-RU"/>
        </w:rPr>
        <w:t xml:space="preserve">5.13. </w:t>
      </w:r>
      <w:r w:rsidRPr="009019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4F67F3" w:rsidRPr="009019EC" w:rsidRDefault="004F67F3" w:rsidP="004F67F3">
      <w:pPr>
        <w:shd w:val="clear" w:color="auto" w:fill="FFFFFF"/>
        <w:spacing w:after="0" w:line="290" w:lineRule="atLeast"/>
        <w:ind w:firstLine="54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235"/>
      <w:bookmarkEnd w:id="19"/>
      <w:proofErr w:type="gramStart"/>
      <w:r w:rsidRPr="009019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4F67F3" w:rsidRPr="009019EC" w:rsidRDefault="004F67F3" w:rsidP="004F67F3">
      <w:pPr>
        <w:shd w:val="clear" w:color="auto" w:fill="FFFFFF"/>
        <w:spacing w:after="0" w:line="290" w:lineRule="atLeast"/>
        <w:ind w:firstLine="54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236"/>
      <w:bookmarkEnd w:id="20"/>
      <w:r w:rsidRPr="009019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в удовлетворении жалобы отказывается.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принимается в форме акта уполномоченного на ее рассмотрение органа, предоставляющего муниципальную услугу, многофункционального центра.</w:t>
      </w:r>
    </w:p>
    <w:p w:rsidR="004F67F3" w:rsidRPr="009019EC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9019E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19EC">
        <w:rPr>
          <w:rFonts w:ascii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9019EC">
        <w:rPr>
          <w:rFonts w:ascii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орган, предоставляющий муниципальную услугу, многофункциональный центр</w:t>
      </w:r>
      <w:r w:rsidR="009019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019EC" w:rsidRPr="00DF3CDC">
        <w:rPr>
          <w:rFonts w:ascii="Times New Roman" w:hAnsi="Times New Roman"/>
          <w:sz w:val="24"/>
          <w:szCs w:val="24"/>
          <w:lang w:eastAsia="ru-RU"/>
        </w:rPr>
        <w:t>учредитель многофункционального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67F3" w:rsidRPr="009019EC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9019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</w:t>
      </w:r>
      <w:proofErr w:type="gramStart"/>
      <w:r w:rsidRPr="009019EC">
        <w:rPr>
          <w:rFonts w:ascii="Times New Roman" w:hAnsi="Times New Roman" w:cs="Times New Roman"/>
          <w:sz w:val="24"/>
          <w:szCs w:val="24"/>
          <w:lang w:eastAsia="ru-RU"/>
        </w:rPr>
        <w:t>жалобы, не подлежащей удовлетворению в ответе заявителю  даются</w:t>
      </w:r>
      <w:proofErr w:type="gramEnd"/>
      <w:r w:rsidRPr="009019EC">
        <w:rPr>
          <w:rFonts w:ascii="Times New Roman" w:hAnsi="Times New Roman" w:cs="Times New Roman"/>
          <w:sz w:val="24"/>
          <w:szCs w:val="24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9019E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9019EC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019EC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 наделенное полномочиями по рассмотрению жалоб, незамедлительно направляет имеющиеся материалы в органы прокуратуры.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на рассмотрение жалобы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рган отказывает в удовлетворении жалобы в следующих случаях: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 xml:space="preserve">5.14.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Орган, предоставляющий муниципальную услугу, многофункциональный центр</w:t>
      </w:r>
      <w:r w:rsidR="009019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9EC" w:rsidRPr="00DF3CDC">
        <w:rPr>
          <w:rFonts w:ascii="Times New Roman" w:hAnsi="Times New Roman"/>
          <w:sz w:val="24"/>
          <w:szCs w:val="24"/>
          <w:lang w:eastAsia="ru-RU"/>
        </w:rPr>
        <w:t xml:space="preserve">учредитель многофункционального центра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67F3" w:rsidRDefault="004F67F3" w:rsidP="004F67F3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Орган, предоставляющий муниципальную услугу, многофункциональный центр</w:t>
      </w:r>
      <w:r w:rsidR="009019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019EC" w:rsidRPr="00DF3CDC">
        <w:rPr>
          <w:rFonts w:ascii="Times New Roman" w:hAnsi="Times New Roman"/>
          <w:sz w:val="24"/>
          <w:szCs w:val="24"/>
          <w:lang w:eastAsia="ru-RU"/>
        </w:rPr>
        <w:t>учредитель многофункционального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4F67F3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F67F3" w:rsidRPr="00354AEB" w:rsidRDefault="004F67F3" w:rsidP="004F67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F67F3" w:rsidRPr="00354AEB" w:rsidRDefault="004F67F3" w:rsidP="004F67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F67F3" w:rsidRPr="00354AEB" w:rsidRDefault="004F67F3" w:rsidP="004F67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F67F3" w:rsidRPr="00354AEB" w:rsidRDefault="004F67F3" w:rsidP="004F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F67F3" w:rsidRPr="00354AEB" w:rsidRDefault="004F67F3" w:rsidP="004F67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F67F3" w:rsidRPr="00354AEB" w:rsidRDefault="004F67F3" w:rsidP="004F67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F67F3" w:rsidRPr="00354AEB" w:rsidRDefault="004F67F3" w:rsidP="004F67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F67F3" w:rsidRPr="00354AEB" w:rsidRDefault="004F67F3" w:rsidP="004F67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4F67F3" w:rsidRPr="00354AEB" w:rsidRDefault="004F67F3" w:rsidP="004F67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4AEB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F67F3" w:rsidSect="00CF2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354AE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7F3" w:rsidRPr="009D6C18" w:rsidRDefault="004F67F3" w:rsidP="004F67F3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/>
          <w:iCs/>
          <w:sz w:val="24"/>
          <w:szCs w:val="24"/>
        </w:rPr>
      </w:pPr>
      <w:r w:rsidRPr="009D6C18">
        <w:rPr>
          <w:b/>
          <w:bCs/>
          <w:sz w:val="24"/>
          <w:szCs w:val="24"/>
        </w:rPr>
        <w:t>Общая информация об Администрации МО городского поселения «Усогорск»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169270, Республика Коми, Удорский район, пгт Усогорск, ул. Дружбы, д. 17.</w:t>
            </w:r>
          </w:p>
        </w:tc>
      </w:tr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169270, Республика Коми, Удорский район, пгт Усогорск, ул. Дружбы, д. 17.</w:t>
            </w:r>
          </w:p>
        </w:tc>
      </w:tr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F67F3" w:rsidRPr="009D6C18" w:rsidRDefault="004F67F3" w:rsidP="00CF242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Usogorsk.adm</w:t>
            </w:r>
            <w:proofErr w:type="spellEnd"/>
            <w:r w:rsidRPr="009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@mail.ru</w:t>
            </w:r>
          </w:p>
        </w:tc>
      </w:tr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  <w:lang w:val="en-US"/>
              </w:rPr>
            </w:pPr>
            <w:r w:rsidRPr="009D6C18">
              <w:rPr>
                <w:sz w:val="24"/>
                <w:szCs w:val="24"/>
              </w:rPr>
              <w:t xml:space="preserve">     8 (82135) </w:t>
            </w:r>
            <w:r w:rsidRPr="009D6C18">
              <w:rPr>
                <w:sz w:val="24"/>
                <w:szCs w:val="24"/>
                <w:lang w:val="en-US"/>
              </w:rPr>
              <w:t>51-532</w:t>
            </w:r>
          </w:p>
        </w:tc>
      </w:tr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  <w:lang w:val="en-US"/>
              </w:rPr>
            </w:pPr>
            <w:r w:rsidRPr="009D6C18">
              <w:rPr>
                <w:sz w:val="24"/>
                <w:szCs w:val="24"/>
              </w:rPr>
              <w:t xml:space="preserve">     8 (82135) </w:t>
            </w:r>
            <w:r w:rsidRPr="009D6C18">
              <w:rPr>
                <w:sz w:val="24"/>
                <w:szCs w:val="24"/>
                <w:lang w:val="en-US"/>
              </w:rPr>
              <w:t>51-532</w:t>
            </w:r>
          </w:p>
        </w:tc>
      </w:tr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F67F3" w:rsidRPr="009D6C18" w:rsidRDefault="004F67F3" w:rsidP="00CF242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usogorsk</w:t>
            </w: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adm.ru</w:t>
            </w:r>
          </w:p>
        </w:tc>
      </w:tr>
      <w:tr w:rsidR="004F67F3" w:rsidRPr="009D6C18" w:rsidTr="00CF2429">
        <w:tc>
          <w:tcPr>
            <w:tcW w:w="2608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F67F3" w:rsidRPr="009D6C18" w:rsidRDefault="009019EC" w:rsidP="00CF242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Наталья Анатольевна</w:t>
            </w:r>
          </w:p>
          <w:p w:rsidR="004F67F3" w:rsidRPr="009D6C18" w:rsidRDefault="009019EC" w:rsidP="009019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7F3" w:rsidRPr="009D6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F67F3" w:rsidRPr="009D6C1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7F3"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«Усогорск»</w:t>
            </w:r>
          </w:p>
        </w:tc>
      </w:tr>
    </w:tbl>
    <w:p w:rsidR="004F67F3" w:rsidRDefault="004F67F3" w:rsidP="004F67F3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</w:p>
    <w:p w:rsidR="004F67F3" w:rsidRPr="009D6C18" w:rsidRDefault="004F67F3" w:rsidP="004F67F3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9D6C18">
        <w:rPr>
          <w:b/>
          <w:bCs/>
          <w:sz w:val="24"/>
          <w:szCs w:val="24"/>
        </w:rPr>
        <w:t>График работы Администрации МО городского поселения «Усогорск»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Часы приема граждан</w:t>
            </w: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8.45 – 17.10</w:t>
            </w: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tabs>
                <w:tab w:val="left" w:pos="1760"/>
                <w:tab w:val="right" w:pos="3008"/>
              </w:tabs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Вторник</w:t>
            </w:r>
            <w:r w:rsidRPr="009D6C18">
              <w:rPr>
                <w:sz w:val="24"/>
                <w:szCs w:val="24"/>
              </w:rPr>
              <w:tab/>
            </w:r>
            <w:r w:rsidRPr="009D6C18">
              <w:rPr>
                <w:sz w:val="24"/>
                <w:szCs w:val="24"/>
              </w:rPr>
              <w:tab/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8.45 – 17.10</w:t>
            </w: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8.45 – 17.10</w:t>
            </w: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tabs>
                <w:tab w:val="left" w:pos="1960"/>
              </w:tabs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Четверг</w:t>
            </w:r>
            <w:r w:rsidRPr="009D6C18">
              <w:rPr>
                <w:sz w:val="24"/>
                <w:szCs w:val="24"/>
              </w:rPr>
              <w:tab/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  8.45 – 17.10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8.45 – 17.10</w:t>
            </w: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  8.40 – 16.00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4F67F3" w:rsidRPr="009D6C18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8">
              <w:rPr>
                <w:rFonts w:ascii="Times New Roman" w:hAnsi="Times New Roman" w:cs="Times New Roman"/>
                <w:sz w:val="24"/>
                <w:szCs w:val="24"/>
              </w:rPr>
              <w:t xml:space="preserve">        13.00 – 14.00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8.40 – 16.00</w:t>
            </w: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  выходной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4F67F3" w:rsidRPr="009D6C18" w:rsidTr="00CF2429">
        <w:tc>
          <w:tcPr>
            <w:tcW w:w="168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D6C18">
              <w:rPr>
                <w:sz w:val="24"/>
                <w:szCs w:val="24"/>
              </w:rPr>
              <w:t xml:space="preserve">     выходной</w:t>
            </w:r>
          </w:p>
        </w:tc>
        <w:tc>
          <w:tcPr>
            <w:tcW w:w="1642" w:type="pct"/>
          </w:tcPr>
          <w:p w:rsidR="004F67F3" w:rsidRPr="009D6C18" w:rsidRDefault="004F67F3" w:rsidP="00CF2429">
            <w:pPr>
              <w:pStyle w:val="a6"/>
              <w:widowControl w:val="0"/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4F67F3" w:rsidRDefault="004F67F3" w:rsidP="004F67F3"/>
    <w:p w:rsidR="004F67F3" w:rsidRDefault="004F67F3" w:rsidP="004F67F3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4F67F3" w:rsidRDefault="004F67F3" w:rsidP="004F67F3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4F67F3" w:rsidRDefault="004F67F3" w:rsidP="004F67F3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4F67F3" w:rsidRDefault="004F67F3" w:rsidP="004F67F3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4F67F3" w:rsidRPr="00C43854" w:rsidRDefault="004F67F3" w:rsidP="004F67F3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3854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«Удорский»</w:t>
      </w:r>
    </w:p>
    <w:p w:rsidR="004F67F3" w:rsidRPr="00C43854" w:rsidRDefault="004F67F3" w:rsidP="004F67F3">
      <w:pPr>
        <w:widowControl w:val="0"/>
        <w:spacing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169270, Республика Коми, Удорский район, п. Усогорск, ул. Ленина, д.22</w:t>
            </w:r>
          </w:p>
        </w:tc>
      </w:tr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169270, Республика Коми, Удорский район, п. Усогорск, ул. Ленина, д.22</w:t>
            </w:r>
          </w:p>
        </w:tc>
      </w:tr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F67F3" w:rsidRPr="00C43854" w:rsidRDefault="00BE31C6" w:rsidP="00CF242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4F67F3" w:rsidRPr="00C43854">
                <w:rPr>
                  <w:rStyle w:val="a3"/>
                  <w:rFonts w:eastAsia="SimSun"/>
                  <w:sz w:val="24"/>
                  <w:szCs w:val="24"/>
                  <w:lang w:val="en-US"/>
                </w:rPr>
                <w:t>udora@mydocuments11.ru</w:t>
              </w:r>
            </w:hyperlink>
            <w:r w:rsidR="004F67F3" w:rsidRPr="00C43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89125438942</w:t>
            </w:r>
          </w:p>
        </w:tc>
      </w:tr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F67F3" w:rsidRPr="00C43854" w:rsidRDefault="00BE31C6" w:rsidP="00CF242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4F67F3" w:rsidRPr="00C43854">
                <w:rPr>
                  <w:rStyle w:val="a3"/>
                  <w:rFonts w:eastAsia="SimSun"/>
                  <w:sz w:val="24"/>
                  <w:szCs w:val="24"/>
                </w:rPr>
                <w:t>http://udorsky.mydocuments11.ru/</w:t>
              </w:r>
            </w:hyperlink>
          </w:p>
        </w:tc>
      </w:tr>
      <w:tr w:rsidR="004F67F3" w:rsidRPr="00C43854" w:rsidTr="00CF2429">
        <w:tc>
          <w:tcPr>
            <w:tcW w:w="2608" w:type="pct"/>
          </w:tcPr>
          <w:p w:rsidR="004F67F3" w:rsidRPr="00C43854" w:rsidRDefault="004F67F3" w:rsidP="00CF242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4F67F3" w:rsidRPr="00C43854" w:rsidRDefault="00D13A69" w:rsidP="00CF242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 Геннадьевна</w:t>
            </w:r>
          </w:p>
        </w:tc>
      </w:tr>
    </w:tbl>
    <w:p w:rsidR="004F67F3" w:rsidRPr="00C43854" w:rsidRDefault="004F67F3" w:rsidP="004F67F3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7F3" w:rsidRPr="00C43854" w:rsidRDefault="004F67F3" w:rsidP="004F67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854">
        <w:rPr>
          <w:rFonts w:ascii="Times New Roman" w:hAnsi="Times New Roman" w:cs="Times New Roman"/>
          <w:b/>
          <w:bCs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4F67F3" w:rsidRPr="00C43854" w:rsidRDefault="004F67F3" w:rsidP="00D1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D13A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4F67F3" w:rsidRPr="00C43854" w:rsidRDefault="00D13A69" w:rsidP="00CF24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4F67F3" w:rsidRPr="00C43854" w:rsidRDefault="00D13A69" w:rsidP="00CF24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4F67F3" w:rsidRPr="00C43854" w:rsidRDefault="00D13A69" w:rsidP="00CF24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4F67F3" w:rsidRPr="00C43854" w:rsidRDefault="00D13A69" w:rsidP="00CF24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4F67F3" w:rsidRPr="00C43854" w:rsidTr="00CF2429"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4F67F3" w:rsidRPr="00C43854" w:rsidRDefault="004F67F3" w:rsidP="00CF24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F67F3" w:rsidRPr="00695DD8" w:rsidRDefault="004F67F3" w:rsidP="004F67F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354AE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4F67F3" w:rsidRPr="00354AEB" w:rsidRDefault="004F67F3" w:rsidP="004F67F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8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4F67F3" w:rsidRPr="00354AEB" w:rsidTr="00CF24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c>
          <w:tcPr>
            <w:tcW w:w="1019" w:type="pct"/>
            <w:tcBorders>
              <w:top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F67F3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4F67F3" w:rsidRPr="00354AEB" w:rsidTr="00CF242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7F3" w:rsidRPr="00354AEB" w:rsidRDefault="004F67F3" w:rsidP="00CF24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F3" w:rsidRPr="00354AEB" w:rsidTr="00CF242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7F3" w:rsidRPr="00354AEB" w:rsidRDefault="004F67F3" w:rsidP="004F67F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7F3" w:rsidRPr="00354AEB" w:rsidRDefault="004F67F3" w:rsidP="004F67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ЗАЯВЛЕНИЕ</w:t>
      </w:r>
    </w:p>
    <w:p w:rsidR="004F67F3" w:rsidRPr="00354AEB" w:rsidRDefault="004F67F3" w:rsidP="004F67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354AE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>Члены семьи: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4F67F3" w:rsidRPr="00354AEB" w:rsidTr="00CF2429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4F67F3" w:rsidRPr="00354AEB" w:rsidTr="00CF242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tabs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tabs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tabs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tabs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tabs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3" w:rsidRPr="00354AEB" w:rsidRDefault="004F67F3" w:rsidP="00CF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документах.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354AE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>а)  о том, что предоставление неполных  или 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сведений   является  основанием  для  отказа  в  признании  семьи  (одиноко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проживающего  гражданина)  малоимущим(ей) для предоставления семье (мне)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договорам 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 w:cs="Times New Roman"/>
          <w:sz w:val="24"/>
          <w:szCs w:val="24"/>
        </w:rPr>
        <w:t>ГП «Усогорск»</w:t>
      </w:r>
      <w:r w:rsidRPr="00354AEB">
        <w:rPr>
          <w:rFonts w:ascii="Times New Roman" w:hAnsi="Times New Roman" w:cs="Times New Roman"/>
          <w:sz w:val="24"/>
          <w:szCs w:val="24"/>
        </w:rPr>
        <w:t>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354AE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4AEB">
        <w:rPr>
          <w:rFonts w:ascii="Times New Roman" w:hAnsi="Times New Roman" w:cs="Times New Roman"/>
          <w:sz w:val="24"/>
          <w:szCs w:val="24"/>
        </w:rPr>
        <w:t>а)   о   необходимости   предоставления   документов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переоценки   размера   среднедушевого   дохода  семьи  или  дохода  одиноко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проживающего  гражданина  и стоимости имущества ежегодно в администрацию МО</w:t>
      </w:r>
      <w:r>
        <w:rPr>
          <w:rFonts w:ascii="Times New Roman" w:hAnsi="Times New Roman" w:cs="Times New Roman"/>
          <w:sz w:val="24"/>
          <w:szCs w:val="24"/>
        </w:rPr>
        <w:t xml:space="preserve"> ГП «Усогорск»</w:t>
      </w:r>
      <w:r w:rsidRPr="00354AEB">
        <w:rPr>
          <w:rFonts w:ascii="Times New Roman" w:hAnsi="Times New Roman" w:cs="Times New Roman"/>
          <w:sz w:val="24"/>
          <w:szCs w:val="24"/>
        </w:rPr>
        <w:t>.</w:t>
      </w:r>
    </w:p>
    <w:p w:rsidR="004F67F3" w:rsidRPr="00354AEB" w:rsidRDefault="004F67F3" w:rsidP="004F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EB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EB">
        <w:rPr>
          <w:rFonts w:ascii="Times New Roman" w:hAnsi="Times New Roman" w:cs="Times New Roman"/>
          <w:sz w:val="24"/>
          <w:szCs w:val="24"/>
        </w:rPr>
        <w:t>мною и членами моей семьи, и направлением для этого запросов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4F67F3" w:rsidRPr="00354AEB" w:rsidTr="00CF24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F3" w:rsidRPr="00354AEB" w:rsidTr="00CF242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4F67F3" w:rsidRPr="00354AEB" w:rsidRDefault="004F67F3" w:rsidP="00CF24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67F3" w:rsidRPr="00354AEB" w:rsidRDefault="004F67F3" w:rsidP="00C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4F67F3" w:rsidRPr="00354AEB" w:rsidTr="00CF2429">
        <w:tc>
          <w:tcPr>
            <w:tcW w:w="3190" w:type="dxa"/>
          </w:tcPr>
          <w:p w:rsidR="004F67F3" w:rsidRPr="00354AEB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F67F3" w:rsidRPr="00354AEB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67F3" w:rsidRPr="00354AEB" w:rsidRDefault="004F67F3" w:rsidP="00CF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F3" w:rsidRPr="00354AEB" w:rsidTr="00CF2429">
        <w:tc>
          <w:tcPr>
            <w:tcW w:w="3190" w:type="dxa"/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67F3" w:rsidRPr="00354AEB" w:rsidRDefault="004F67F3" w:rsidP="00CF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F3" w:rsidRPr="00354AEB" w:rsidRDefault="004F67F3" w:rsidP="004F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535" w:rsidRDefault="00F24535"/>
    <w:sectPr w:rsidR="00F24535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B47CA5"/>
    <w:multiLevelType w:val="hybridMultilevel"/>
    <w:tmpl w:val="223CD1CC"/>
    <w:lvl w:ilvl="0" w:tplc="1474FB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AB1312"/>
    <w:multiLevelType w:val="hybridMultilevel"/>
    <w:tmpl w:val="C54208A4"/>
    <w:lvl w:ilvl="0" w:tplc="FEA0D8D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7F3"/>
    <w:rsid w:val="00037D0C"/>
    <w:rsid w:val="00157B86"/>
    <w:rsid w:val="002B2309"/>
    <w:rsid w:val="0037677C"/>
    <w:rsid w:val="004C238D"/>
    <w:rsid w:val="004F67F3"/>
    <w:rsid w:val="00535242"/>
    <w:rsid w:val="005C4B8C"/>
    <w:rsid w:val="005F36B0"/>
    <w:rsid w:val="00614FC7"/>
    <w:rsid w:val="006246FD"/>
    <w:rsid w:val="00630F74"/>
    <w:rsid w:val="006939CD"/>
    <w:rsid w:val="00703AF6"/>
    <w:rsid w:val="007F67DC"/>
    <w:rsid w:val="008A5078"/>
    <w:rsid w:val="008D00C8"/>
    <w:rsid w:val="008E1138"/>
    <w:rsid w:val="009019EC"/>
    <w:rsid w:val="00920A12"/>
    <w:rsid w:val="009424AA"/>
    <w:rsid w:val="00A00485"/>
    <w:rsid w:val="00A44857"/>
    <w:rsid w:val="00A63EEB"/>
    <w:rsid w:val="00AB6A87"/>
    <w:rsid w:val="00BE31C6"/>
    <w:rsid w:val="00CF2429"/>
    <w:rsid w:val="00D13A69"/>
    <w:rsid w:val="00D91D23"/>
    <w:rsid w:val="00E27D49"/>
    <w:rsid w:val="00F227B1"/>
    <w:rsid w:val="00F24535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3"/>
    <w:pPr>
      <w:spacing w:after="120" w:line="276" w:lineRule="auto"/>
      <w:ind w:firstLine="709"/>
      <w:jc w:val="both"/>
    </w:pPr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4F67F3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67F3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rsid w:val="004F67F3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F67F3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,Знак Знак Знак"/>
    <w:link w:val="a6"/>
    <w:uiPriority w:val="99"/>
    <w:semiHidden/>
    <w:locked/>
    <w:rsid w:val="004F67F3"/>
    <w:rPr>
      <w:rFonts w:ascii="Times New Roman" w:eastAsia="SimSun" w:hAnsi="Times New Roman"/>
      <w:sz w:val="20"/>
      <w:lang w:eastAsia="ru-RU"/>
    </w:rPr>
  </w:style>
  <w:style w:type="paragraph" w:styleId="a6">
    <w:name w:val="Normal (Web)"/>
    <w:aliases w:val="Обычный (веб) Знак1,Обычный (веб) Знак Знак,Знак Знак"/>
    <w:basedOn w:val="a"/>
    <w:link w:val="a5"/>
    <w:uiPriority w:val="99"/>
    <w:semiHidden/>
    <w:rsid w:val="004F67F3"/>
    <w:pPr>
      <w:ind w:left="720"/>
    </w:pPr>
    <w:rPr>
      <w:rFonts w:ascii="Times New Roman" w:eastAsia="SimSun" w:hAnsi="Times New Roman" w:cstheme="minorBidi"/>
      <w:sz w:val="20"/>
      <w:lang w:eastAsia="ru-RU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4F67F3"/>
    <w:rPr>
      <w:rFonts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F67F3"/>
    <w:rPr>
      <w:rFonts w:cs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4F67F3"/>
    <w:rPr>
      <w:rFonts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4F67F3"/>
    <w:rPr>
      <w:rFonts w:cs="Times New Roman"/>
    </w:rPr>
  </w:style>
  <w:style w:type="character" w:customStyle="1" w:styleId="14">
    <w:name w:val="Основной текст Знак1"/>
    <w:basedOn w:val="a0"/>
    <w:uiPriority w:val="99"/>
    <w:semiHidden/>
    <w:rsid w:val="004F67F3"/>
    <w:rPr>
      <w:rFonts w:cs="Times New Roman"/>
    </w:rPr>
  </w:style>
  <w:style w:type="paragraph" w:styleId="a7">
    <w:name w:val="annotation text"/>
    <w:basedOn w:val="a"/>
    <w:link w:val="a8"/>
    <w:uiPriority w:val="99"/>
    <w:semiHidden/>
    <w:rsid w:val="004F67F3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67F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5">
    <w:name w:val="Тема примечания Знак1"/>
    <w:basedOn w:val="11"/>
    <w:uiPriority w:val="99"/>
    <w:semiHidden/>
    <w:rsid w:val="004F67F3"/>
    <w:rPr>
      <w:rFonts w:cs="Times New Roman"/>
      <w:b/>
      <w:b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4F67F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4F67F3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4F67F3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Arial" w:hAnsi="Arial"/>
      <w:lang w:eastAsia="ru-RU"/>
    </w:rPr>
  </w:style>
  <w:style w:type="paragraph" w:customStyle="1" w:styleId="ConsPlusNonformat">
    <w:name w:val="ConsPlusNonformat"/>
    <w:uiPriority w:val="99"/>
    <w:rsid w:val="004F67F3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7F3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7F3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.Заголовок"/>
    <w:basedOn w:val="a"/>
    <w:uiPriority w:val="99"/>
    <w:rsid w:val="004F67F3"/>
    <w:pPr>
      <w:spacing w:before="240" w:after="240" w:line="240" w:lineRule="auto"/>
      <w:ind w:right="4678"/>
    </w:pPr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4F67F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67F3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Текст сноски1"/>
    <w:basedOn w:val="a"/>
    <w:next w:val="aa"/>
    <w:link w:val="1"/>
    <w:uiPriority w:val="99"/>
    <w:semiHidden/>
    <w:rsid w:val="004F67F3"/>
    <w:pPr>
      <w:spacing w:after="0" w:line="240" w:lineRule="auto"/>
    </w:pPr>
    <w:rPr>
      <w:rFonts w:asciiTheme="minorHAnsi" w:eastAsiaTheme="minorHAnsi" w:hAnsiTheme="minorHAns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4F67F3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rsid w:val="004F67F3"/>
    <w:rPr>
      <w:rFonts w:ascii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4F67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F67F3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semiHidden/>
    <w:rsid w:val="004F67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F67F3"/>
    <w:rPr>
      <w:rFonts w:ascii="Calibri" w:eastAsia="Times New Roman" w:hAnsi="Calibri" w:cs="Calibri"/>
      <w:lang w:eastAsia="ru-RU"/>
    </w:rPr>
  </w:style>
  <w:style w:type="paragraph" w:styleId="af2">
    <w:name w:val="Body Text"/>
    <w:basedOn w:val="a"/>
    <w:link w:val="af3"/>
    <w:uiPriority w:val="99"/>
    <w:semiHidden/>
    <w:rsid w:val="004F67F3"/>
    <w:rPr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F67F3"/>
    <w:rPr>
      <w:rFonts w:ascii="Calibri" w:eastAsia="Times New Roman" w:hAnsi="Calibri" w:cs="Calibri"/>
      <w:lang w:eastAsia="ru-RU"/>
    </w:rPr>
  </w:style>
  <w:style w:type="paragraph" w:styleId="af4">
    <w:name w:val="Balloon Text"/>
    <w:basedOn w:val="a"/>
    <w:link w:val="af5"/>
    <w:uiPriority w:val="99"/>
    <w:semiHidden/>
    <w:rsid w:val="004F67F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67F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7"/>
    <w:next w:val="a7"/>
    <w:link w:val="af7"/>
    <w:uiPriority w:val="99"/>
    <w:semiHidden/>
    <w:rsid w:val="004F67F3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4F67F3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f8">
    <w:name w:val="Table Grid"/>
    <w:basedOn w:val="a1"/>
    <w:uiPriority w:val="99"/>
    <w:rsid w:val="004F67F3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4F67F3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F67F3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F67F3"/>
    <w:pPr>
      <w:spacing w:after="0"/>
      <w:ind w:firstLine="709"/>
      <w:jc w:val="both"/>
    </w:pPr>
    <w:rPr>
      <w:rFonts w:ascii="Cambria" w:eastAsia="Times New Roman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F67F3"/>
    <w:pPr>
      <w:spacing w:after="0"/>
      <w:ind w:firstLine="709"/>
      <w:jc w:val="both"/>
    </w:pPr>
    <w:rPr>
      <w:rFonts w:ascii="Cambria" w:eastAsia="Times New Roman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F67F3"/>
    <w:pPr>
      <w:spacing w:after="0"/>
      <w:ind w:firstLine="709"/>
      <w:jc w:val="both"/>
    </w:pPr>
    <w:rPr>
      <w:rFonts w:ascii="Cambria" w:eastAsia="Times New Roman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4F67F3"/>
    <w:pPr>
      <w:ind w:left="720"/>
    </w:pPr>
  </w:style>
  <w:style w:type="table" w:customStyle="1" w:styleId="6">
    <w:name w:val="Сетка таблицы6"/>
    <w:uiPriority w:val="99"/>
    <w:rsid w:val="004F67F3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F67F3"/>
    <w:pPr>
      <w:spacing w:after="0"/>
      <w:ind w:firstLine="709"/>
      <w:jc w:val="both"/>
    </w:pPr>
    <w:rPr>
      <w:rFonts w:ascii="Cambria" w:eastAsia="Times New Roman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4F67F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4F67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6ED7EE47100D791A02A6E50CC126238E96C879D807E54A0609A93B5442713FE7E4D29E157AF7E41AB4CD89FD597AB0ABF33EE6A553F16EFV9G" TargetMode="External"/><Relationship Id="rId13" Type="http://schemas.openxmlformats.org/officeDocument/2006/relationships/hyperlink" Target="consultantplus://offline/ref=96A7721101363F753A325D70D88E9D9F05634977DC4E4AE8D74563E3498B48F7565E1107F3CA5069E912D909C642BB2B7A4D0557C8075C81C7F4BAC1i4A1M" TargetMode="External"/><Relationship Id="rId18" Type="http://schemas.openxmlformats.org/officeDocument/2006/relationships/hyperlink" Target="consultantplus://offline/ref=6840B78F8BFE57BF39BC0B205AE1F9FAFDF43B0ABC9675D999FBB162B91E7E2BCF5C7478B34507F9A6A8698D86E709E5518EB751D2C69E1D463D8512k4Y7M" TargetMode="External"/><Relationship Id="rId26" Type="http://schemas.openxmlformats.org/officeDocument/2006/relationships/hyperlink" Target="consultantplus://offline/ref=081670F227EA907EBE99D7C63E7C1EB71E93FDAF7575BF5816DDE4171FD22878A5DA2AACB4F8780D044C5987F45A503DA3801B1B5D5726D1XFS7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99541/a2588b2a1374c05e0939bb4df8e54fc0dfd6e000/" TargetMode="External"/><Relationship Id="rId34" Type="http://schemas.openxmlformats.org/officeDocument/2006/relationships/hyperlink" Target="http://www.consultant.ru/document/cons_doc_LAW_299541/a2588b2a1374c05e0939bb4df8e54fc0dfd6e000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A7721101363F753A325D70D88E9D9F05634977DC4E4AE8D74563E3498B48F7565E1107F3CA5069E912D909C642BB2B7A4D0557C8075C81C7F4BAC1i4A1M" TargetMode="External"/><Relationship Id="rId17" Type="http://schemas.openxmlformats.org/officeDocument/2006/relationships/hyperlink" Target="consultantplus://offline/ref=FA46ED7EE47100D791A02A6E50CC126238E96C879D807E54A0609A93B5442713FE7E4D29E157AF7E41AB4CD89FD597AB0ABF33EE6A553F16EFV9G" TargetMode="External"/><Relationship Id="rId25" Type="http://schemas.openxmlformats.org/officeDocument/2006/relationships/hyperlink" Target="consultantplus://offline/ref=081670F227EA907EBE99D7C63E7C1EB71E93FDAF7575BF5816DDE4171FD22878A5DA2AAFBDF8705C510358DBB20E433EA280181B41X5S5K" TargetMode="External"/><Relationship Id="rId33" Type="http://schemas.openxmlformats.org/officeDocument/2006/relationships/hyperlink" Target="http://www.consultant.ru/document/cons_doc_LAW_299541/a2588b2a1374c05e0939bb4df8e54fc0dfd6e000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0B78F8BFE57BF39BC0B205AE1F9FAFDF43B0ABC9675D999FBB162B91E7E2BCF5C7478B34507F9A6A8698C86E709E5518EB751D2C69E1D463D8512k4Y7M" TargetMode="External"/><Relationship Id="rId20" Type="http://schemas.openxmlformats.org/officeDocument/2006/relationships/hyperlink" Target="http://www.consultant.ru/document/cons_doc_LAW_299541/a2588b2a1374c05e0939bb4df8e54fc0dfd6e000/" TargetMode="External"/><Relationship Id="rId29" Type="http://schemas.openxmlformats.org/officeDocument/2006/relationships/hyperlink" Target="http://www.consultant.ru/document/cons_doc_LAW_29954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A7721101363F753A325D70D88E9D9F05634977DC4E4AE8D74563E3498B48F7565E1107F3CA5069E912D909C642BB2B7A4D0557C8075C81C7F4BAC1i4A1M" TargetMode="External"/><Relationship Id="rId24" Type="http://schemas.openxmlformats.org/officeDocument/2006/relationships/hyperlink" Target="http://www.consultant.ru/document/cons_doc_LAW_299541/a2588b2a1374c05e0939bb4df8e54fc0dfd6e000/" TargetMode="External"/><Relationship Id="rId32" Type="http://schemas.openxmlformats.org/officeDocument/2006/relationships/hyperlink" Target="http://www.consultant.ru/document/cons_doc_LAW_299541/a2588b2a1374c05e0939bb4df8e54fc0dfd6e000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40B78F8BFE57BF39BC0B205AE1F9FAFDF43B0ABC9675D999FBB162B91E7E2BCF5C7478B34507F9A6A8698D86E709E5518EB751D2C69E1D463D8512k4Y7M" TargetMode="External"/><Relationship Id="rId23" Type="http://schemas.openxmlformats.org/officeDocument/2006/relationships/hyperlink" Target="http://www.consultant.ru/document/cons_doc_LAW_299541/a2588b2a1374c05e0939bb4df8e54fc0dfd6e000/" TargetMode="External"/><Relationship Id="rId28" Type="http://schemas.openxmlformats.org/officeDocument/2006/relationships/hyperlink" Target="http://www.consultant.ru/document/cons_doc_LAW_299541/a2588b2a1374c05e0939bb4df8e54fc0dfd6e000/" TargetMode="External"/><Relationship Id="rId36" Type="http://schemas.openxmlformats.org/officeDocument/2006/relationships/hyperlink" Target="http://udorsky.mydocuments11.ru/" TargetMode="External"/><Relationship Id="rId10" Type="http://schemas.openxmlformats.org/officeDocument/2006/relationships/hyperlink" Target="consultantplus://offline/ref=96A7721101363F753A325D70D88E9D9F05634977DC4E4AE8D74563E3498B48F7565E1107F3CA5069E912D80EC042BB2B7A4D0557C8075C81C7F4BAC1i4A1M" TargetMode="External"/><Relationship Id="rId19" Type="http://schemas.openxmlformats.org/officeDocument/2006/relationships/hyperlink" Target="http://www.consultant.ru/document/cons_doc_LAW_299541/330a220d4fee09ee290fc31fd9fbf1c1b7467a53/" TargetMode="External"/><Relationship Id="rId31" Type="http://schemas.openxmlformats.org/officeDocument/2006/relationships/hyperlink" Target="http://www.consultant.ru/document/cons_doc_LAW_299541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96A7721101363F753A325D70D88E9D9F05634977DC414CE9D44063E3498B48F7565E1107F3CA5069E912D901C042BB2B7A4D0557C8075C81C7F4BAC1i4A1M" TargetMode="External"/><Relationship Id="rId22" Type="http://schemas.openxmlformats.org/officeDocument/2006/relationships/hyperlink" Target="http://www.consultant.ru/document/cons_doc_LAW_299541/a2588b2a1374c05e0939bb4df8e54fc0dfd6e000/" TargetMode="External"/><Relationship Id="rId27" Type="http://schemas.openxmlformats.org/officeDocument/2006/relationships/hyperlink" Target="http://www.consultant.ru/document/cons_doc_LAW_299541/a2588b2a1374c05e0939bb4df8e54fc0dfd6e000/" TargetMode="External"/><Relationship Id="rId30" Type="http://schemas.openxmlformats.org/officeDocument/2006/relationships/hyperlink" Target="http://www.consultant.ru/document/cons_doc_LAW_299541/a2588b2a1374c05e0939bb4df8e54fc0dfd6e000/" TargetMode="External"/><Relationship Id="rId35" Type="http://schemas.openxmlformats.org/officeDocument/2006/relationships/hyperlink" Target="mailto:ud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63F1-3741-46CB-96DC-FF0B5DBA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15909</Words>
  <Characters>90683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12</cp:revision>
  <dcterms:created xsi:type="dcterms:W3CDTF">2020-10-27T17:11:00Z</dcterms:created>
  <dcterms:modified xsi:type="dcterms:W3CDTF">2021-01-14T06:31:00Z</dcterms:modified>
</cp:coreProperties>
</file>