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792"/>
      </w:tblGrid>
      <w:tr w:rsidR="000D230A" w:rsidTr="000D230A">
        <w:tc>
          <w:tcPr>
            <w:tcW w:w="6345" w:type="dxa"/>
          </w:tcPr>
          <w:p w:rsidR="000D230A" w:rsidRDefault="000D230A" w:rsidP="00AF69C9">
            <w:pPr>
              <w:pStyle w:val="ConsPlusNormal0"/>
              <w:ind w:firstLine="0"/>
              <w:jc w:val="right"/>
              <w:rPr>
                <w:rFonts w:ascii="Times New Roman" w:hAnsi="Times New Roman" w:cs="Times New Roman"/>
                <w:sz w:val="24"/>
                <w:szCs w:val="28"/>
              </w:rPr>
            </w:pPr>
          </w:p>
        </w:tc>
        <w:tc>
          <w:tcPr>
            <w:tcW w:w="3792" w:type="dxa"/>
          </w:tcPr>
          <w:p w:rsidR="000D230A" w:rsidRPr="00AF5A50" w:rsidRDefault="00AF5A50" w:rsidP="000D230A">
            <w:pPr>
              <w:pStyle w:val="ConsPlusNormal0"/>
              <w:tabs>
                <w:tab w:val="left" w:pos="5670"/>
              </w:tabs>
              <w:ind w:firstLine="0"/>
              <w:jc w:val="center"/>
              <w:rPr>
                <w:rFonts w:ascii="Times New Roman" w:hAnsi="Times New Roman" w:cs="Times New Roman"/>
                <w:b/>
                <w:i/>
                <w:sz w:val="40"/>
                <w:szCs w:val="28"/>
                <w:u w:val="single"/>
              </w:rPr>
            </w:pPr>
            <w:r w:rsidRPr="00AF5A50">
              <w:rPr>
                <w:rFonts w:ascii="Times New Roman" w:hAnsi="Times New Roman" w:cs="Times New Roman"/>
                <w:b/>
                <w:i/>
                <w:sz w:val="40"/>
                <w:szCs w:val="28"/>
              </w:rPr>
              <w:t>ПРОЕКТ</w:t>
            </w:r>
          </w:p>
          <w:p w:rsidR="000D230A" w:rsidRDefault="000D230A" w:rsidP="00AF69C9">
            <w:pPr>
              <w:pStyle w:val="ConsPlusNormal0"/>
              <w:ind w:firstLine="0"/>
              <w:jc w:val="right"/>
              <w:rPr>
                <w:rFonts w:ascii="Times New Roman" w:hAnsi="Times New Roman" w:cs="Times New Roman"/>
                <w:sz w:val="24"/>
                <w:szCs w:val="28"/>
              </w:rPr>
            </w:pPr>
          </w:p>
        </w:tc>
      </w:tr>
    </w:tbl>
    <w:p w:rsidR="00AF69C9" w:rsidRPr="00A62D75" w:rsidRDefault="00AF69C9" w:rsidP="00AF69C9">
      <w:pPr>
        <w:pStyle w:val="ConsPlusNormal0"/>
        <w:ind w:firstLine="0"/>
        <w:jc w:val="right"/>
        <w:rPr>
          <w:rFonts w:ascii="Times New Roman" w:hAnsi="Times New Roman" w:cs="Times New Roman"/>
          <w:sz w:val="24"/>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widowControl w:val="0"/>
        <w:spacing w:before="2040" w:line="240" w:lineRule="auto"/>
        <w:ind w:firstLine="0"/>
        <w:jc w:val="center"/>
        <w:rPr>
          <w:rFonts w:ascii="Times New Roman" w:hAnsi="Times New Roman"/>
          <w:b/>
          <w:sz w:val="44"/>
          <w:szCs w:val="44"/>
        </w:rPr>
      </w:pPr>
    </w:p>
    <w:p w:rsidR="00AF69C9" w:rsidRPr="00A62D75" w:rsidRDefault="00AF69C9" w:rsidP="00AF69C9">
      <w:pPr>
        <w:widowControl w:val="0"/>
        <w:spacing w:line="360" w:lineRule="auto"/>
        <w:ind w:firstLine="0"/>
        <w:jc w:val="center"/>
        <w:rPr>
          <w:rFonts w:ascii="Times New Roman" w:hAnsi="Times New Roman"/>
          <w:b/>
          <w:sz w:val="44"/>
          <w:szCs w:val="44"/>
        </w:rPr>
      </w:pPr>
      <w:r w:rsidRPr="00A62D75">
        <w:rPr>
          <w:rFonts w:ascii="Times New Roman" w:hAnsi="Times New Roman"/>
          <w:b/>
          <w:sz w:val="44"/>
          <w:szCs w:val="44"/>
        </w:rPr>
        <w:t xml:space="preserve">Схема теплоснабжения </w:t>
      </w:r>
    </w:p>
    <w:p w:rsidR="00AF69C9" w:rsidRPr="00A62D75" w:rsidRDefault="00AF69C9" w:rsidP="00AF69C9">
      <w:pPr>
        <w:widowControl w:val="0"/>
        <w:spacing w:line="360" w:lineRule="auto"/>
        <w:ind w:firstLine="0"/>
        <w:jc w:val="center"/>
        <w:rPr>
          <w:rFonts w:ascii="Times New Roman" w:hAnsi="Times New Roman"/>
          <w:b/>
          <w:sz w:val="44"/>
          <w:szCs w:val="44"/>
        </w:rPr>
      </w:pPr>
      <w:r w:rsidRPr="00A62D75">
        <w:rPr>
          <w:rFonts w:ascii="Times New Roman" w:hAnsi="Times New Roman"/>
          <w:b/>
          <w:sz w:val="44"/>
          <w:szCs w:val="44"/>
        </w:rPr>
        <w:t>городского поселения «Усогорск»</w:t>
      </w:r>
    </w:p>
    <w:p w:rsidR="00AF69C9" w:rsidRPr="00A62D75" w:rsidRDefault="00AF69C9" w:rsidP="00AF69C9">
      <w:pPr>
        <w:widowControl w:val="0"/>
        <w:spacing w:line="360" w:lineRule="auto"/>
        <w:ind w:firstLine="0"/>
        <w:jc w:val="center"/>
        <w:rPr>
          <w:rFonts w:ascii="Times New Roman" w:hAnsi="Times New Roman"/>
          <w:b/>
          <w:sz w:val="44"/>
          <w:szCs w:val="44"/>
        </w:rPr>
      </w:pPr>
      <w:r w:rsidRPr="00A62D75">
        <w:rPr>
          <w:rFonts w:ascii="Times New Roman" w:hAnsi="Times New Roman"/>
          <w:b/>
          <w:sz w:val="44"/>
          <w:szCs w:val="44"/>
        </w:rPr>
        <w:t xml:space="preserve">на период до 2035 года </w:t>
      </w: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pStyle w:val="ConsPlusTitle"/>
        <w:ind w:firstLine="0"/>
        <w:rPr>
          <w:rFonts w:ascii="Times New Roman" w:hAnsi="Times New Roman" w:cs="Times New Roman"/>
          <w:b w:val="0"/>
          <w:sz w:val="28"/>
          <w:szCs w:val="28"/>
        </w:rPr>
      </w:pPr>
    </w:p>
    <w:p w:rsidR="00AF69C9" w:rsidRPr="00A62D75" w:rsidRDefault="00AF69C9" w:rsidP="00AF69C9">
      <w:pPr>
        <w:widowControl w:val="0"/>
        <w:spacing w:line="240" w:lineRule="auto"/>
        <w:ind w:firstLine="0"/>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69C9" w:rsidP="00AF69C9">
      <w:pPr>
        <w:widowControl w:val="0"/>
        <w:spacing w:line="240" w:lineRule="auto"/>
        <w:ind w:firstLine="0"/>
        <w:jc w:val="center"/>
        <w:rPr>
          <w:rFonts w:ascii="Times New Roman" w:hAnsi="Times New Roman"/>
          <w:sz w:val="28"/>
          <w:szCs w:val="28"/>
        </w:rPr>
      </w:pPr>
    </w:p>
    <w:p w:rsidR="00AF69C9" w:rsidRPr="00A62D75" w:rsidRDefault="00AF5A50" w:rsidP="00AF69C9">
      <w:pPr>
        <w:widowControl w:val="0"/>
        <w:spacing w:line="240" w:lineRule="auto"/>
        <w:ind w:firstLine="0"/>
        <w:jc w:val="center"/>
        <w:rPr>
          <w:rFonts w:ascii="Times New Roman" w:hAnsi="Times New Roman"/>
          <w:b/>
          <w:sz w:val="28"/>
          <w:szCs w:val="28"/>
        </w:rPr>
      </w:pPr>
      <w:r>
        <w:rPr>
          <w:rFonts w:ascii="Times New Roman" w:hAnsi="Times New Roman"/>
          <w:b/>
          <w:sz w:val="28"/>
          <w:szCs w:val="28"/>
        </w:rPr>
        <w:t>2022</w:t>
      </w:r>
      <w:r w:rsidR="00AF69C9" w:rsidRPr="00A62D75">
        <w:rPr>
          <w:rFonts w:ascii="Times New Roman" w:hAnsi="Times New Roman"/>
          <w:b/>
          <w:sz w:val="28"/>
          <w:szCs w:val="28"/>
        </w:rPr>
        <w:t xml:space="preserve"> год</w:t>
      </w:r>
    </w:p>
    <w:p w:rsidR="00AF69C9" w:rsidRPr="00A62D75" w:rsidRDefault="00AF69C9" w:rsidP="00AF69C9">
      <w:pPr>
        <w:pStyle w:val="affd"/>
        <w:keepNext w:val="0"/>
        <w:keepLines w:val="0"/>
        <w:widowControl w:val="0"/>
        <w:ind w:firstLine="0"/>
        <w:jc w:val="center"/>
        <w:rPr>
          <w:rFonts w:ascii="Times New Roman" w:hAnsi="Times New Roman"/>
          <w:color w:val="auto"/>
          <w:sz w:val="24"/>
        </w:rPr>
      </w:pPr>
    </w:p>
    <w:p w:rsidR="00AF69C9" w:rsidRPr="00A62D75" w:rsidRDefault="00AF69C9" w:rsidP="00AF69C9">
      <w:pPr>
        <w:pStyle w:val="affd"/>
        <w:keepNext w:val="0"/>
        <w:keepLines w:val="0"/>
        <w:widowControl w:val="0"/>
        <w:ind w:firstLine="0"/>
        <w:jc w:val="center"/>
        <w:rPr>
          <w:rFonts w:ascii="Times New Roman" w:hAnsi="Times New Roman"/>
          <w:color w:val="auto"/>
          <w:sz w:val="24"/>
        </w:rPr>
      </w:pPr>
      <w:r w:rsidRPr="00A62D75">
        <w:rPr>
          <w:rFonts w:ascii="Times New Roman" w:hAnsi="Times New Roman"/>
          <w:color w:val="auto"/>
          <w:sz w:val="24"/>
        </w:rPr>
        <w:lastRenderedPageBreak/>
        <w:t>СОДЕРЖАНИЕ</w:t>
      </w:r>
    </w:p>
    <w:p w:rsidR="00AF69C9" w:rsidRPr="00A62D75" w:rsidRDefault="009C7546" w:rsidP="00AF69C9">
      <w:pPr>
        <w:pStyle w:val="11"/>
        <w:rPr>
          <w:rFonts w:eastAsiaTheme="minorEastAsia"/>
          <w:b w:val="0"/>
          <w:lang w:eastAsia="ru-RU"/>
        </w:rPr>
      </w:pPr>
      <w:r w:rsidRPr="009C7546">
        <w:fldChar w:fldCharType="begin"/>
      </w:r>
      <w:r w:rsidR="00AF69C9" w:rsidRPr="00A62D75">
        <w:instrText xml:space="preserve"> TOC \o "1-4" \h \z \u </w:instrText>
      </w:r>
      <w:r w:rsidRPr="009C7546">
        <w:fldChar w:fldCharType="separate"/>
      </w:r>
      <w:hyperlink w:anchor="_Toc9513787" w:history="1">
        <w:r w:rsidR="00AF69C9" w:rsidRPr="00A62D75">
          <w:rPr>
            <w:rStyle w:val="a6"/>
          </w:rPr>
          <w:t>ВВЕДЕНИЕ</w:t>
        </w:r>
        <w:r w:rsidR="00AF69C9" w:rsidRPr="00A62D75">
          <w:rPr>
            <w:webHidden/>
          </w:rPr>
          <w:tab/>
        </w:r>
        <w:r w:rsidRPr="00A62D75">
          <w:rPr>
            <w:webHidden/>
          </w:rPr>
          <w:fldChar w:fldCharType="begin"/>
        </w:r>
        <w:r w:rsidR="00AF69C9" w:rsidRPr="00A62D75">
          <w:rPr>
            <w:webHidden/>
          </w:rPr>
          <w:instrText xml:space="preserve"> PAGEREF _Toc9513787 \h </w:instrText>
        </w:r>
        <w:r w:rsidRPr="00A62D75">
          <w:rPr>
            <w:webHidden/>
          </w:rPr>
        </w:r>
        <w:r w:rsidRPr="00A62D75">
          <w:rPr>
            <w:webHidden/>
          </w:rPr>
          <w:fldChar w:fldCharType="separate"/>
        </w:r>
        <w:r w:rsidR="00A61ADF" w:rsidRPr="00A62D75">
          <w:rPr>
            <w:webHidden/>
          </w:rPr>
          <w:t>5</w:t>
        </w:r>
        <w:r w:rsidRPr="00A62D75">
          <w:rPr>
            <w:webHidden/>
          </w:rPr>
          <w:fldChar w:fldCharType="end"/>
        </w:r>
      </w:hyperlink>
    </w:p>
    <w:p w:rsidR="00AF69C9" w:rsidRPr="00A62D75" w:rsidRDefault="009C7546" w:rsidP="00AF69C9">
      <w:pPr>
        <w:pStyle w:val="11"/>
        <w:rPr>
          <w:rFonts w:eastAsiaTheme="minorEastAsia"/>
          <w:b w:val="0"/>
          <w:lang w:eastAsia="ru-RU"/>
        </w:rPr>
      </w:pPr>
      <w:hyperlink w:anchor="_Toc9513788" w:history="1">
        <w:r w:rsidR="00AF69C9" w:rsidRPr="00A62D75">
          <w:rPr>
            <w:rStyle w:val="a6"/>
          </w:rPr>
          <w:t>ОБОСНОВЫВАЮЩИЕ МАТЕРИАЛЫ К СХЕМЕ ТЕПЛОСНАБЖЕНИЯ</w:t>
        </w:r>
        <w:r w:rsidR="00AF69C9" w:rsidRPr="00A62D75">
          <w:rPr>
            <w:webHidden/>
          </w:rPr>
          <w:tab/>
        </w:r>
        <w:r w:rsidRPr="00A62D75">
          <w:rPr>
            <w:webHidden/>
          </w:rPr>
          <w:fldChar w:fldCharType="begin"/>
        </w:r>
        <w:r w:rsidR="00AF69C9" w:rsidRPr="00A62D75">
          <w:rPr>
            <w:webHidden/>
          </w:rPr>
          <w:instrText xml:space="preserve"> PAGEREF _Toc9513788 \h </w:instrText>
        </w:r>
        <w:r w:rsidRPr="00A62D75">
          <w:rPr>
            <w:webHidden/>
          </w:rPr>
        </w:r>
        <w:r w:rsidRPr="00A62D75">
          <w:rPr>
            <w:webHidden/>
          </w:rPr>
          <w:fldChar w:fldCharType="separate"/>
        </w:r>
        <w:r w:rsidR="00A61ADF" w:rsidRPr="00A62D75">
          <w:rPr>
            <w:webHidden/>
          </w:rPr>
          <w:t>7</w:t>
        </w:r>
        <w:r w:rsidRPr="00A62D75">
          <w:rPr>
            <w:webHidden/>
          </w:rPr>
          <w:fldChar w:fldCharType="end"/>
        </w:r>
      </w:hyperlink>
    </w:p>
    <w:p w:rsidR="00AF69C9" w:rsidRPr="00A62D75" w:rsidRDefault="009C7546" w:rsidP="00AF69C9">
      <w:pPr>
        <w:pStyle w:val="11"/>
        <w:rPr>
          <w:rFonts w:eastAsiaTheme="minorEastAsia"/>
          <w:b w:val="0"/>
          <w:lang w:eastAsia="ru-RU"/>
        </w:rPr>
      </w:pPr>
      <w:hyperlink w:anchor="_Toc9513789" w:history="1">
        <w:r w:rsidR="00AF69C9" w:rsidRPr="00A62D75">
          <w:rPr>
            <w:rStyle w:val="a6"/>
          </w:rPr>
          <w:t>ГЛАВА 1. СУЩЕСТВУЮЩЕЕ ПОЛОЖЕНИЕ В СФЕРЕ ПРОИЗВОДСТВА, ПЕРЕДАЧИ И ПОТРЕБЛЕНИЯ ТЕПЛОВОЙ ЭНЕРГИИ ДЛЯ ЦЕЛЕЙ ТЕПЛОСНАБЖЕНИЯ</w:t>
        </w:r>
        <w:r w:rsidR="00AF69C9" w:rsidRPr="00A62D75">
          <w:rPr>
            <w:webHidden/>
          </w:rPr>
          <w:tab/>
        </w:r>
        <w:r w:rsidRPr="00A62D75">
          <w:rPr>
            <w:webHidden/>
          </w:rPr>
          <w:fldChar w:fldCharType="begin"/>
        </w:r>
        <w:r w:rsidR="00AF69C9" w:rsidRPr="00A62D75">
          <w:rPr>
            <w:webHidden/>
          </w:rPr>
          <w:instrText xml:space="preserve"> PAGEREF _Toc9513789 \h </w:instrText>
        </w:r>
        <w:r w:rsidRPr="00A62D75">
          <w:rPr>
            <w:webHidden/>
          </w:rPr>
        </w:r>
        <w:r w:rsidRPr="00A62D75">
          <w:rPr>
            <w:webHidden/>
          </w:rPr>
          <w:fldChar w:fldCharType="separate"/>
        </w:r>
        <w:r w:rsidR="00A61ADF" w:rsidRPr="00A62D75">
          <w:rPr>
            <w:webHidden/>
          </w:rPr>
          <w:t>7</w:t>
        </w:r>
        <w:r w:rsidRPr="00A62D75">
          <w:rPr>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790" w:history="1">
        <w:r w:rsidR="00AF69C9" w:rsidRPr="00A62D75">
          <w:rPr>
            <w:rStyle w:val="a6"/>
            <w:rFonts w:ascii="Times New Roman" w:hAnsi="Times New Roman"/>
            <w:noProof/>
          </w:rPr>
          <w:t>Часть 1. Функциональная структура теплоснабжения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_Toc9513790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7</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791" w:history="1">
        <w:r w:rsidR="00AF69C9" w:rsidRPr="00A62D75">
          <w:rPr>
            <w:rStyle w:val="a6"/>
            <w:rFonts w:ascii="Times New Roman" w:hAnsi="Times New Roman"/>
            <w:noProof/>
          </w:rPr>
          <w:t>Часть 2. Источники тепловой энергии</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_Toc9513791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7</w:t>
        </w:r>
        <w:r w:rsidRPr="00A62D75">
          <w:rPr>
            <w:rFonts w:ascii="Times New Roman" w:hAnsi="Times New Roman"/>
            <w:noProof/>
            <w:webHidden/>
          </w:rPr>
          <w:fldChar w:fldCharType="end"/>
        </w:r>
      </w:hyperlink>
    </w:p>
    <w:p w:rsidR="00AF69C9" w:rsidRPr="00A62D75" w:rsidRDefault="009C7546" w:rsidP="00AF69C9">
      <w:pPr>
        <w:pStyle w:val="32"/>
        <w:tabs>
          <w:tab w:val="right" w:leader="dot" w:pos="9911"/>
        </w:tabs>
        <w:rPr>
          <w:rFonts w:ascii="Times New Roman" w:eastAsiaTheme="minorEastAsia" w:hAnsi="Times New Roman"/>
          <w:noProof/>
          <w:lang w:eastAsia="ru-RU"/>
        </w:rPr>
      </w:pPr>
      <w:hyperlink w:anchor="_Toc9513792" w:history="1">
        <w:r w:rsidR="00AF69C9" w:rsidRPr="00A62D75">
          <w:rPr>
            <w:rStyle w:val="a6"/>
            <w:rFonts w:ascii="Times New Roman" w:hAnsi="Times New Roman"/>
            <w:noProof/>
          </w:rPr>
          <w:t xml:space="preserve">2.1. Система теплоснабжения </w:t>
        </w:r>
        <w:r w:rsidR="00AF69C9" w:rsidRPr="00A62D75">
          <w:rPr>
            <w:rStyle w:val="a6"/>
            <w:rFonts w:ascii="Times New Roman" w:hAnsi="Times New Roman"/>
            <w:noProof/>
            <w:spacing w:val="-5"/>
          </w:rPr>
          <w:t>городского поселения «Усогорск»</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_Toc9513792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7</w:t>
        </w:r>
        <w:r w:rsidRPr="00A62D75">
          <w:rPr>
            <w:rFonts w:ascii="Times New Roman" w:hAnsi="Times New Roman"/>
            <w:noProof/>
            <w:webHidden/>
          </w:rPr>
          <w:fldChar w:fldCharType="end"/>
        </w:r>
      </w:hyperlink>
    </w:p>
    <w:p w:rsidR="00AF69C9" w:rsidRPr="00A62D75" w:rsidRDefault="009C7546" w:rsidP="00AF69C9">
      <w:pPr>
        <w:pStyle w:val="42"/>
        <w:rPr>
          <w:rFonts w:ascii="Times New Roman" w:eastAsiaTheme="minorEastAsia" w:hAnsi="Times New Roman"/>
          <w:noProof/>
          <w:lang w:eastAsia="ru-RU"/>
        </w:rPr>
      </w:pPr>
      <w:hyperlink w:anchor="_Toc9513793" w:history="1">
        <w:r w:rsidR="00AF69C9" w:rsidRPr="00A62D75">
          <w:rPr>
            <w:rStyle w:val="a6"/>
            <w:rFonts w:ascii="Times New Roman" w:hAnsi="Times New Roman"/>
            <w:noProof/>
          </w:rPr>
          <w:t>2.1.1. Система теплоснабжения от Центральной котельной п. Усогорск</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_Toc9513793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7</w:t>
        </w:r>
        <w:r w:rsidRPr="00A62D75">
          <w:rPr>
            <w:rFonts w:ascii="Times New Roman" w:hAnsi="Times New Roman"/>
            <w:noProof/>
            <w:webHidden/>
          </w:rPr>
          <w:fldChar w:fldCharType="end"/>
        </w:r>
      </w:hyperlink>
    </w:p>
    <w:p w:rsidR="00AF69C9" w:rsidRPr="00A62D75" w:rsidRDefault="009C7546" w:rsidP="00AF69C9">
      <w:pPr>
        <w:pStyle w:val="42"/>
        <w:rPr>
          <w:rFonts w:ascii="Times New Roman" w:eastAsiaTheme="minorEastAsia" w:hAnsi="Times New Roman"/>
          <w:noProof/>
          <w:lang w:eastAsia="ru-RU"/>
        </w:rPr>
      </w:pPr>
      <w:hyperlink w:anchor="_Toc9513794" w:history="1">
        <w:r w:rsidR="00AF69C9" w:rsidRPr="00A62D75">
          <w:rPr>
            <w:rStyle w:val="a6"/>
            <w:rFonts w:ascii="Times New Roman" w:hAnsi="Times New Roman"/>
            <w:noProof/>
          </w:rPr>
          <w:t>2.1.2. Система теплоснабжения от котельной станции Кослан</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_Toc9513794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8</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795" w:history="1">
        <w:r w:rsidR="00AF69C9" w:rsidRPr="00A62D75">
          <w:rPr>
            <w:rStyle w:val="a6"/>
            <w:rFonts w:ascii="Times New Roman" w:hAnsi="Times New Roman"/>
            <w:noProof/>
          </w:rPr>
          <w:t>Часть 3. Тепловые сети, сооружения на них и тепловые пункты</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_Toc9513795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9</w:t>
        </w:r>
        <w:r w:rsidRPr="00A62D75">
          <w:rPr>
            <w:rFonts w:ascii="Times New Roman" w:hAnsi="Times New Roman"/>
            <w:noProof/>
            <w:webHidden/>
          </w:rPr>
          <w:fldChar w:fldCharType="end"/>
        </w:r>
      </w:hyperlink>
    </w:p>
    <w:p w:rsidR="00AF69C9" w:rsidRPr="00A62D75" w:rsidRDefault="009C7546" w:rsidP="00AF69C9">
      <w:pPr>
        <w:pStyle w:val="32"/>
        <w:tabs>
          <w:tab w:val="right" w:leader="dot" w:pos="9911"/>
        </w:tabs>
        <w:rPr>
          <w:rFonts w:ascii="Times New Roman" w:eastAsiaTheme="minorEastAsia" w:hAnsi="Times New Roman"/>
          <w:noProof/>
          <w:lang w:eastAsia="ru-RU"/>
        </w:rPr>
      </w:pPr>
      <w:hyperlink w:anchor="_Toc9513796" w:history="1">
        <w:r w:rsidR="00AF69C9" w:rsidRPr="00A62D75">
          <w:rPr>
            <w:rStyle w:val="a6"/>
            <w:rFonts w:ascii="Times New Roman" w:hAnsi="Times New Roman"/>
            <w:noProof/>
          </w:rPr>
          <w:t>3.1. Тепловые сети городского поселения «Усогорск»</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_Toc9513796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9</w:t>
        </w:r>
        <w:r w:rsidRPr="00A62D75">
          <w:rPr>
            <w:rFonts w:ascii="Times New Roman" w:hAnsi="Times New Roman"/>
            <w:noProof/>
            <w:webHidden/>
          </w:rPr>
          <w:fldChar w:fldCharType="end"/>
        </w:r>
      </w:hyperlink>
    </w:p>
    <w:p w:rsidR="00AF69C9" w:rsidRPr="00A62D75" w:rsidRDefault="009C7546" w:rsidP="00AF69C9">
      <w:pPr>
        <w:pStyle w:val="42"/>
        <w:rPr>
          <w:rFonts w:ascii="Times New Roman" w:eastAsiaTheme="minorEastAsia" w:hAnsi="Times New Roman"/>
          <w:noProof/>
          <w:lang w:eastAsia="ru-RU"/>
        </w:rPr>
      </w:pPr>
      <w:hyperlink w:anchor="_Toc9513797" w:history="1">
        <w:r w:rsidR="00AF69C9" w:rsidRPr="00A62D75">
          <w:rPr>
            <w:rStyle w:val="a6"/>
            <w:rFonts w:ascii="Times New Roman" w:hAnsi="Times New Roman"/>
            <w:noProof/>
          </w:rPr>
          <w:t>3.1.1.  Тепловые сети от Центральной котельной п. Усогорск</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_Toc9513797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9</w:t>
        </w:r>
        <w:r w:rsidRPr="00A62D75">
          <w:rPr>
            <w:rFonts w:ascii="Times New Roman" w:hAnsi="Times New Roman"/>
            <w:noProof/>
            <w:webHidden/>
          </w:rPr>
          <w:fldChar w:fldCharType="end"/>
        </w:r>
      </w:hyperlink>
    </w:p>
    <w:p w:rsidR="00AF69C9" w:rsidRPr="00A62D75" w:rsidRDefault="009C7546" w:rsidP="00AF69C9">
      <w:pPr>
        <w:pStyle w:val="42"/>
        <w:rPr>
          <w:rFonts w:ascii="Times New Roman" w:eastAsiaTheme="minorEastAsia" w:hAnsi="Times New Roman"/>
          <w:noProof/>
          <w:lang w:eastAsia="ru-RU"/>
        </w:rPr>
      </w:pPr>
      <w:hyperlink w:anchor="_Toc9513798" w:history="1">
        <w:r w:rsidR="00AF69C9" w:rsidRPr="00A62D75">
          <w:rPr>
            <w:rStyle w:val="a6"/>
            <w:rFonts w:ascii="Times New Roman" w:hAnsi="Times New Roman"/>
            <w:noProof/>
          </w:rPr>
          <w:t>3.1.2. Тепловые сети от котельной станции Кослан</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_Toc9513798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15</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799" w:history="1">
        <w:r w:rsidR="00AF69C9" w:rsidRPr="00A62D75">
          <w:rPr>
            <w:rStyle w:val="a6"/>
            <w:rFonts w:ascii="Times New Roman" w:hAnsi="Times New Roman"/>
            <w:noProof/>
          </w:rPr>
          <w:t>Часть 4. Зоны действия источников тепловой энергии</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_Toc9513799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22</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00" w:history="1">
        <w:r w:rsidR="00AF69C9" w:rsidRPr="00A62D75">
          <w:rPr>
            <w:rStyle w:val="a6"/>
            <w:rFonts w:ascii="Times New Roman" w:hAnsi="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_Toc9513800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25</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01" w:history="1">
        <w:r w:rsidR="00AF69C9" w:rsidRPr="00A62D75">
          <w:rPr>
            <w:rStyle w:val="a6"/>
            <w:rFonts w:ascii="Times New Roman" w:hAnsi="Times New Roman"/>
            <w:noProof/>
          </w:rPr>
          <w:t>Часть 6. Балансы тепловой мощности и тепловой нагрузки в зонах действия источников тепловой энергии</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_Toc9513801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27</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02" w:history="1">
        <w:r w:rsidR="00AF69C9" w:rsidRPr="00A62D75">
          <w:rPr>
            <w:rStyle w:val="a6"/>
            <w:rFonts w:ascii="Times New Roman" w:hAnsi="Times New Roman"/>
            <w:noProof/>
          </w:rPr>
          <w:t>Часть 7. Балансы теплоносителя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_Toc9513802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28</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03" w:history="1">
        <w:r w:rsidR="00AF69C9" w:rsidRPr="00A62D75">
          <w:rPr>
            <w:rStyle w:val="a6"/>
            <w:rFonts w:ascii="Times New Roman" w:hAnsi="Times New Roman"/>
            <w:noProof/>
          </w:rPr>
          <w:t>Часть 8. Топливные балансы источников тепловой энергии и система обеспечения топливом</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_Toc9513803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28</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04" w:history="1">
        <w:r w:rsidR="00AF69C9" w:rsidRPr="00A62D75">
          <w:rPr>
            <w:rStyle w:val="a6"/>
            <w:rFonts w:ascii="Times New Roman" w:hAnsi="Times New Roman"/>
            <w:noProof/>
          </w:rPr>
          <w:t>Часть 9. Надежность теплоснабжения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_Toc9513804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29</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05" w:history="1">
        <w:r w:rsidR="00AF69C9" w:rsidRPr="00A62D75">
          <w:rPr>
            <w:rStyle w:val="a6"/>
            <w:rFonts w:ascii="Times New Roman" w:hAnsi="Times New Roman"/>
            <w:noProof/>
          </w:rPr>
          <w:t>Часть 10. Технико-экономические показатели теплоснабжающих и теплосетевых организаций</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_Toc9513805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30</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06" w:history="1">
        <w:r w:rsidR="00AF69C9" w:rsidRPr="00A62D75">
          <w:rPr>
            <w:rStyle w:val="a6"/>
            <w:rFonts w:ascii="Times New Roman" w:hAnsi="Times New Roman"/>
            <w:noProof/>
          </w:rPr>
          <w:t>Часть 11. Цены (тарифы) в сфере теплоснабжения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_Toc9513806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31</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08" w:history="1">
        <w:r w:rsidR="00AF69C9" w:rsidRPr="00A62D75">
          <w:rPr>
            <w:rStyle w:val="a6"/>
            <w:rFonts w:ascii="Times New Roman" w:hAnsi="Times New Roman"/>
            <w:noProof/>
          </w:rPr>
          <w:t>Часть 12. Описание существующих технических и технологических проблем в системах теплоснабжения поселения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_Toc9513808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32</w:t>
        </w:r>
        <w:r w:rsidRPr="00A62D75">
          <w:rPr>
            <w:rFonts w:ascii="Times New Roman" w:hAnsi="Times New Roman"/>
            <w:noProof/>
            <w:webHidden/>
          </w:rPr>
          <w:fldChar w:fldCharType="end"/>
        </w:r>
      </w:hyperlink>
    </w:p>
    <w:p w:rsidR="00AF69C9" w:rsidRPr="00A62D75" w:rsidRDefault="009C7546" w:rsidP="00AF69C9">
      <w:pPr>
        <w:pStyle w:val="11"/>
        <w:rPr>
          <w:rFonts w:eastAsiaTheme="minorEastAsia"/>
          <w:b w:val="0"/>
          <w:lang w:eastAsia="ru-RU"/>
        </w:rPr>
      </w:pPr>
      <w:hyperlink w:anchor="_Toc9513809" w:history="1">
        <w:r w:rsidR="00AF69C9" w:rsidRPr="00A62D75">
          <w:rPr>
            <w:rStyle w:val="a6"/>
          </w:rPr>
          <w:t>ГЛАВА 2. ПОТРЕБЛЕНИЕ ТЕПЛОВОЙ ЭНЕРГИИ НА ЦЕЛИ ТЕПЛОСНАБЖЕНИЯ</w:t>
        </w:r>
        <w:r w:rsidR="00AF69C9" w:rsidRPr="00A62D75">
          <w:rPr>
            <w:webHidden/>
          </w:rPr>
          <w:tab/>
        </w:r>
        <w:r w:rsidRPr="00A62D75">
          <w:rPr>
            <w:webHidden/>
          </w:rPr>
          <w:fldChar w:fldCharType="begin"/>
        </w:r>
        <w:r w:rsidR="00AF69C9" w:rsidRPr="00A62D75">
          <w:rPr>
            <w:webHidden/>
          </w:rPr>
          <w:instrText xml:space="preserve"> PAGEREF _Toc9513809 \h </w:instrText>
        </w:r>
        <w:r w:rsidRPr="00A62D75">
          <w:rPr>
            <w:webHidden/>
          </w:rPr>
        </w:r>
        <w:r w:rsidRPr="00A62D75">
          <w:rPr>
            <w:webHidden/>
          </w:rPr>
          <w:fldChar w:fldCharType="separate"/>
        </w:r>
        <w:r w:rsidR="00A61ADF" w:rsidRPr="00A62D75">
          <w:rPr>
            <w:webHidden/>
          </w:rPr>
          <w:t>32</w:t>
        </w:r>
        <w:r w:rsidRPr="00A62D75">
          <w:rPr>
            <w:webHidden/>
          </w:rPr>
          <w:fldChar w:fldCharType="end"/>
        </w:r>
      </w:hyperlink>
    </w:p>
    <w:p w:rsidR="00AF69C9" w:rsidRPr="00A62D75" w:rsidRDefault="009C7546" w:rsidP="00AF69C9">
      <w:pPr>
        <w:pStyle w:val="11"/>
        <w:rPr>
          <w:rFonts w:eastAsiaTheme="minorEastAsia"/>
          <w:b w:val="0"/>
          <w:lang w:eastAsia="ru-RU"/>
        </w:rPr>
      </w:pPr>
      <w:hyperlink w:anchor="_Toc9513810" w:history="1">
        <w:r w:rsidR="00AF69C9" w:rsidRPr="00A62D75">
          <w:rPr>
            <w:rStyle w:val="a6"/>
          </w:rPr>
          <w:t>ГЛАВА 3. ЭЛЕКТРОННАЯ МОДЕЛЬ СИСТЕМЫ ТЕПЛОСНАБЖЕНИЯ ПОСЕЛЕНИЯ</w:t>
        </w:r>
        <w:r w:rsidR="00AF69C9" w:rsidRPr="00A62D75">
          <w:rPr>
            <w:webHidden/>
          </w:rPr>
          <w:tab/>
        </w:r>
        <w:r w:rsidRPr="00A62D75">
          <w:rPr>
            <w:webHidden/>
          </w:rPr>
          <w:fldChar w:fldCharType="begin"/>
        </w:r>
        <w:r w:rsidR="00AF69C9" w:rsidRPr="00A62D75">
          <w:rPr>
            <w:webHidden/>
          </w:rPr>
          <w:instrText xml:space="preserve"> PAGEREF _Toc9513810 \h </w:instrText>
        </w:r>
        <w:r w:rsidRPr="00A62D75">
          <w:rPr>
            <w:webHidden/>
          </w:rPr>
        </w:r>
        <w:r w:rsidRPr="00A62D75">
          <w:rPr>
            <w:webHidden/>
          </w:rPr>
          <w:fldChar w:fldCharType="separate"/>
        </w:r>
        <w:r w:rsidR="00A61ADF" w:rsidRPr="00A62D75">
          <w:rPr>
            <w:webHidden/>
          </w:rPr>
          <w:t>32</w:t>
        </w:r>
        <w:r w:rsidRPr="00A62D75">
          <w:rPr>
            <w:webHidden/>
          </w:rPr>
          <w:fldChar w:fldCharType="end"/>
        </w:r>
      </w:hyperlink>
    </w:p>
    <w:p w:rsidR="00AF69C9" w:rsidRPr="00A62D75" w:rsidRDefault="009C7546" w:rsidP="00AF69C9">
      <w:pPr>
        <w:pStyle w:val="11"/>
        <w:rPr>
          <w:rFonts w:eastAsiaTheme="minorEastAsia"/>
          <w:b w:val="0"/>
          <w:lang w:eastAsia="ru-RU"/>
        </w:rPr>
      </w:pPr>
      <w:hyperlink w:anchor="_Toc9513811" w:history="1">
        <w:r w:rsidR="00AF69C9" w:rsidRPr="00A62D75">
          <w:rPr>
            <w:rStyle w:val="a6"/>
          </w:rPr>
          <w:t>ГЛАВА 4. ОЦЕНКА НАДЕЖНОСТИ ТЕПЛОСНАБЖЕНИЯ</w:t>
        </w:r>
        <w:r w:rsidR="00AF69C9" w:rsidRPr="00A62D75">
          <w:rPr>
            <w:webHidden/>
          </w:rPr>
          <w:tab/>
        </w:r>
        <w:r w:rsidRPr="00A62D75">
          <w:rPr>
            <w:webHidden/>
          </w:rPr>
          <w:fldChar w:fldCharType="begin"/>
        </w:r>
        <w:r w:rsidR="00AF69C9" w:rsidRPr="00A62D75">
          <w:rPr>
            <w:webHidden/>
          </w:rPr>
          <w:instrText xml:space="preserve"> PAGEREF _Toc9513811 \h </w:instrText>
        </w:r>
        <w:r w:rsidRPr="00A62D75">
          <w:rPr>
            <w:webHidden/>
          </w:rPr>
        </w:r>
        <w:r w:rsidRPr="00A62D75">
          <w:rPr>
            <w:webHidden/>
          </w:rPr>
          <w:fldChar w:fldCharType="separate"/>
        </w:r>
        <w:r w:rsidR="00A61ADF" w:rsidRPr="00A62D75">
          <w:rPr>
            <w:webHidden/>
          </w:rPr>
          <w:t>32</w:t>
        </w:r>
        <w:r w:rsidRPr="00A62D75">
          <w:rPr>
            <w:webHidden/>
          </w:rPr>
          <w:fldChar w:fldCharType="end"/>
        </w:r>
      </w:hyperlink>
    </w:p>
    <w:p w:rsidR="00AF69C9" w:rsidRPr="00A62D75" w:rsidRDefault="009C7546" w:rsidP="00AF69C9">
      <w:pPr>
        <w:pStyle w:val="11"/>
        <w:rPr>
          <w:rFonts w:eastAsiaTheme="minorEastAsia"/>
          <w:b w:val="0"/>
          <w:lang w:eastAsia="ru-RU"/>
        </w:rPr>
      </w:pPr>
      <w:hyperlink w:anchor="_Toc9513812" w:history="1">
        <w:r w:rsidR="00AF69C9" w:rsidRPr="00A62D75">
          <w:rPr>
            <w:rStyle w:val="a6"/>
          </w:rPr>
          <w:t>УТВЕРЖДАЕМАЯ ЧАСТЬ СХЕМЫ ТЕПЛОСНАБЖЕНИЯ</w:t>
        </w:r>
        <w:r w:rsidR="00AF69C9" w:rsidRPr="00A62D75">
          <w:rPr>
            <w:webHidden/>
          </w:rPr>
          <w:tab/>
        </w:r>
        <w:r w:rsidRPr="00A62D75">
          <w:rPr>
            <w:webHidden/>
          </w:rPr>
          <w:fldChar w:fldCharType="begin"/>
        </w:r>
        <w:r w:rsidR="00AF69C9" w:rsidRPr="00A62D75">
          <w:rPr>
            <w:webHidden/>
          </w:rPr>
          <w:instrText xml:space="preserve"> PAGEREF _Toc9513812 \h </w:instrText>
        </w:r>
        <w:r w:rsidRPr="00A62D75">
          <w:rPr>
            <w:webHidden/>
          </w:rPr>
        </w:r>
        <w:r w:rsidRPr="00A62D75">
          <w:rPr>
            <w:webHidden/>
          </w:rPr>
          <w:fldChar w:fldCharType="separate"/>
        </w:r>
        <w:r w:rsidR="00A61ADF" w:rsidRPr="00A62D75">
          <w:rPr>
            <w:webHidden/>
          </w:rPr>
          <w:t>36</w:t>
        </w:r>
        <w:r w:rsidRPr="00A62D75">
          <w:rPr>
            <w:webHidden/>
          </w:rPr>
          <w:fldChar w:fldCharType="end"/>
        </w:r>
      </w:hyperlink>
    </w:p>
    <w:p w:rsidR="00AF69C9" w:rsidRPr="00A62D75" w:rsidRDefault="009C7546" w:rsidP="00AF69C9">
      <w:pPr>
        <w:pStyle w:val="11"/>
        <w:rPr>
          <w:rFonts w:eastAsiaTheme="minorEastAsia"/>
          <w:b w:val="0"/>
          <w:lang w:eastAsia="ru-RU"/>
        </w:rPr>
      </w:pPr>
      <w:hyperlink w:anchor="_Toc9513813" w:history="1">
        <w:r w:rsidR="00AF69C9" w:rsidRPr="00A62D75">
          <w:rPr>
            <w:rStyle w:val="a6"/>
          </w:rPr>
          <w:t>РАЗДЕЛ 1. ПОКАЗАТЕЛИ ПЕРСПЕКТИВНОГО СПРОСА НА ТЕПЛОВУЮ ЭНЕРГИЮ (МОЩНОСТЬ) И ТЕПЛОНОСИТЕЛЬ В УСТАНОВЛЕННЫХ ГРАНИЦАХ ТЕРРИТОРИИ ПОСЕЛЕНИЯ</w:t>
        </w:r>
        <w:r w:rsidR="00AF69C9" w:rsidRPr="00A62D75">
          <w:rPr>
            <w:webHidden/>
          </w:rPr>
          <w:tab/>
        </w:r>
        <w:r w:rsidRPr="00A62D75">
          <w:rPr>
            <w:webHidden/>
          </w:rPr>
          <w:fldChar w:fldCharType="begin"/>
        </w:r>
        <w:r w:rsidR="00AF69C9" w:rsidRPr="00A62D75">
          <w:rPr>
            <w:webHidden/>
          </w:rPr>
          <w:instrText xml:space="preserve"> PAGEREF _Toc9513813 \h </w:instrText>
        </w:r>
        <w:r w:rsidRPr="00A62D75">
          <w:rPr>
            <w:webHidden/>
          </w:rPr>
        </w:r>
        <w:r w:rsidRPr="00A62D75">
          <w:rPr>
            <w:webHidden/>
          </w:rPr>
          <w:fldChar w:fldCharType="separate"/>
        </w:r>
        <w:r w:rsidR="00A61ADF" w:rsidRPr="00A62D75">
          <w:rPr>
            <w:webHidden/>
          </w:rPr>
          <w:t>36</w:t>
        </w:r>
        <w:r w:rsidRPr="00A62D75">
          <w:rPr>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14" w:history="1">
        <w:r w:rsidR="00AF69C9" w:rsidRPr="00A62D75">
          <w:rPr>
            <w:rStyle w:val="a6"/>
            <w:rFonts w:ascii="Times New Roman" w:hAnsi="Times New Roman"/>
            <w:noProof/>
          </w:rPr>
          <w:t>1.1. Площадь строительных фондов и приросты площади строительных фондов, подключенных к системе теплоснабжения городского поселения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_Toc9513814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36</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15" w:history="1">
        <w:r w:rsidR="00AF69C9" w:rsidRPr="00A62D75">
          <w:rPr>
            <w:rStyle w:val="a6"/>
            <w:rFonts w:ascii="Times New Roman" w:hAnsi="Times New Roman"/>
            <w:noProof/>
          </w:rPr>
          <w:t>1.2. Объемы потребления тепловой энергии и приросты потребления тепловой энергии системой теплоснабжения городского поселения городского поселения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_Toc9513815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36</w:t>
        </w:r>
        <w:r w:rsidRPr="00A62D75">
          <w:rPr>
            <w:rFonts w:ascii="Times New Roman" w:hAnsi="Times New Roman"/>
            <w:noProof/>
            <w:webHidden/>
          </w:rPr>
          <w:fldChar w:fldCharType="end"/>
        </w:r>
      </w:hyperlink>
    </w:p>
    <w:p w:rsidR="00AF69C9" w:rsidRPr="00A62D75" w:rsidRDefault="009C7546" w:rsidP="00AF69C9">
      <w:pPr>
        <w:pStyle w:val="11"/>
        <w:rPr>
          <w:rFonts w:eastAsiaTheme="minorEastAsia"/>
          <w:b w:val="0"/>
          <w:lang w:eastAsia="ru-RU"/>
        </w:rPr>
      </w:pPr>
      <w:hyperlink w:anchor="_Toc9513816" w:history="1">
        <w:r w:rsidR="00AF69C9" w:rsidRPr="00A62D75">
          <w:rPr>
            <w:rStyle w:val="a6"/>
          </w:rPr>
          <w:t>РАЗДЕЛ 2. ПЕРСПЕКТИВНЫЕ БАЛАНСЫ ТЕПЛОВОЙ МОЩНОСТИ ИСТОЧНИКОВ ТЕПЛОВОЙ ЭНЕРГИИ И ТЕПЛОВОЙ НАГРУЗКИ ПОТРЕБИТЕЛЕЙ</w:t>
        </w:r>
        <w:r w:rsidR="00AF69C9" w:rsidRPr="00A62D75">
          <w:rPr>
            <w:webHidden/>
          </w:rPr>
          <w:tab/>
        </w:r>
        <w:r w:rsidRPr="00A62D75">
          <w:rPr>
            <w:webHidden/>
          </w:rPr>
          <w:fldChar w:fldCharType="begin"/>
        </w:r>
        <w:r w:rsidR="00AF69C9" w:rsidRPr="00A62D75">
          <w:rPr>
            <w:webHidden/>
          </w:rPr>
          <w:instrText xml:space="preserve"> PAGEREF _Toc9513816 \h </w:instrText>
        </w:r>
        <w:r w:rsidRPr="00A62D75">
          <w:rPr>
            <w:webHidden/>
          </w:rPr>
        </w:r>
        <w:r w:rsidRPr="00A62D75">
          <w:rPr>
            <w:webHidden/>
          </w:rPr>
          <w:fldChar w:fldCharType="separate"/>
        </w:r>
        <w:r w:rsidR="00A61ADF" w:rsidRPr="00A62D75">
          <w:rPr>
            <w:webHidden/>
          </w:rPr>
          <w:t>37</w:t>
        </w:r>
        <w:r w:rsidRPr="00A62D75">
          <w:rPr>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17" w:history="1">
        <w:r w:rsidR="00AF69C9" w:rsidRPr="00A62D75">
          <w:rPr>
            <w:rStyle w:val="a6"/>
            <w:rFonts w:ascii="Times New Roman" w:hAnsi="Times New Roman"/>
            <w:bCs/>
            <w:noProof/>
          </w:rPr>
          <w:t xml:space="preserve">2.1. </w:t>
        </w:r>
        <w:r w:rsidR="00AF69C9" w:rsidRPr="00A62D75">
          <w:rPr>
            <w:rStyle w:val="a6"/>
            <w:rFonts w:ascii="Times New Roman" w:hAnsi="Times New Roman"/>
            <w:noProof/>
          </w:rPr>
          <w:t>Радиус эффективного теплоснабжения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_Toc9513817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37</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18" w:history="1">
        <w:r w:rsidR="00AF69C9" w:rsidRPr="00A62D75">
          <w:rPr>
            <w:rStyle w:val="a6"/>
            <w:rFonts w:ascii="Times New Roman" w:hAnsi="Times New Roman"/>
            <w:noProof/>
          </w:rPr>
          <w:t>2.2. Перспективные зоны действия систем теплоснабжения и источников тепловой энергии</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_Toc9513818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38</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19" w:history="1">
        <w:r w:rsidR="00AF69C9" w:rsidRPr="00A62D75">
          <w:rPr>
            <w:rStyle w:val="a6"/>
            <w:rFonts w:ascii="Times New Roman" w:hAnsi="Times New Roman"/>
            <w:bCs/>
            <w:noProof/>
          </w:rPr>
          <w:t xml:space="preserve">2.3. </w:t>
        </w:r>
        <w:r w:rsidR="00AF69C9" w:rsidRPr="00A62D75">
          <w:rPr>
            <w:rStyle w:val="a6"/>
            <w:rFonts w:ascii="Times New Roman" w:hAnsi="Times New Roman"/>
            <w:noProof/>
          </w:rPr>
          <w:t>Перспективные балансы тепловой мощности и тепловой нагрузки в перспективных зонах действия источников тепловой энергии городского поселения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_Toc9513819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38</w:t>
        </w:r>
        <w:r w:rsidRPr="00A62D75">
          <w:rPr>
            <w:rFonts w:ascii="Times New Roman" w:hAnsi="Times New Roman"/>
            <w:noProof/>
            <w:webHidden/>
          </w:rPr>
          <w:fldChar w:fldCharType="end"/>
        </w:r>
      </w:hyperlink>
    </w:p>
    <w:p w:rsidR="00AF69C9" w:rsidRPr="00A62D75" w:rsidRDefault="009C7546" w:rsidP="00AF69C9">
      <w:pPr>
        <w:pStyle w:val="11"/>
        <w:rPr>
          <w:rFonts w:eastAsiaTheme="minorEastAsia"/>
          <w:b w:val="0"/>
          <w:lang w:eastAsia="ru-RU"/>
        </w:rPr>
      </w:pPr>
      <w:hyperlink w:anchor="_Toc9513820" w:history="1">
        <w:r w:rsidR="00AF69C9" w:rsidRPr="00A62D75">
          <w:rPr>
            <w:rStyle w:val="a6"/>
          </w:rPr>
          <w:t>РАЗДЕЛ 3. ПЕРСПЕКТИВНЫЕ БАЛАНСЫ ТЕПЛОНОСИТЕЛЯ</w:t>
        </w:r>
        <w:r w:rsidR="00AF69C9" w:rsidRPr="00A62D75">
          <w:rPr>
            <w:webHidden/>
          </w:rPr>
          <w:tab/>
        </w:r>
        <w:r w:rsidRPr="00A62D75">
          <w:rPr>
            <w:webHidden/>
          </w:rPr>
          <w:fldChar w:fldCharType="begin"/>
        </w:r>
        <w:r w:rsidR="00AF69C9" w:rsidRPr="00A62D75">
          <w:rPr>
            <w:webHidden/>
          </w:rPr>
          <w:instrText xml:space="preserve"> PAGEREF _Toc9513820 \h </w:instrText>
        </w:r>
        <w:r w:rsidRPr="00A62D75">
          <w:rPr>
            <w:webHidden/>
          </w:rPr>
        </w:r>
        <w:r w:rsidRPr="00A62D75">
          <w:rPr>
            <w:webHidden/>
          </w:rPr>
          <w:fldChar w:fldCharType="separate"/>
        </w:r>
        <w:r w:rsidR="00A61ADF" w:rsidRPr="00A62D75">
          <w:rPr>
            <w:webHidden/>
          </w:rPr>
          <w:t>39</w:t>
        </w:r>
        <w:r w:rsidRPr="00A62D75">
          <w:rPr>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21" w:history="1">
        <w:r w:rsidR="00AF69C9" w:rsidRPr="00A62D75">
          <w:rPr>
            <w:rStyle w:val="a6"/>
            <w:rFonts w:ascii="Times New Roman" w:hAnsi="Times New Roman"/>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_Toc9513821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41</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22" w:history="1">
        <w:r w:rsidR="00AF69C9" w:rsidRPr="00A62D75">
          <w:rPr>
            <w:rStyle w:val="a6"/>
            <w:rFonts w:ascii="Times New Roman" w:hAnsi="Times New Roman"/>
            <w:noProof/>
          </w:rPr>
          <w:t>4.2. Предложения по реконструкции источников тепловой энергии, обеспечивающих перспективную тепловую нагрузку на существующих и расширяемых зонах действия источников тепловой энергии</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_Toc9513822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42</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23" w:history="1">
        <w:r w:rsidR="00AF69C9" w:rsidRPr="00A62D75">
          <w:rPr>
            <w:rStyle w:val="a6"/>
            <w:rFonts w:ascii="Times New Roman" w:hAnsi="Times New Roman"/>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_Toc9513823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42</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24" w:history="1">
        <w:r w:rsidR="00AF69C9" w:rsidRPr="00A62D75">
          <w:rPr>
            <w:rStyle w:val="a6"/>
            <w:rFonts w:ascii="Times New Roman" w:hAnsi="Times New Roman"/>
            <w:noProof/>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_Toc9513824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43</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25" w:history="1">
        <w:r w:rsidR="00AF69C9" w:rsidRPr="00A62D75">
          <w:rPr>
            <w:rStyle w:val="a6"/>
            <w:rFonts w:ascii="Times New Roman" w:hAnsi="Times New Roman"/>
            <w:noProof/>
          </w:rPr>
          <w:t>4.5. Меры по переоборудованию котельных в источники комбинированной выработки электрической и тепловой энергии</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_Toc9513825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43</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26" w:history="1">
        <w:r w:rsidR="00AF69C9" w:rsidRPr="00A62D75">
          <w:rPr>
            <w:rStyle w:val="a6"/>
            <w:rFonts w:ascii="Times New Roman" w:hAnsi="Times New Roman"/>
            <w:noProof/>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_Toc9513826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43</w:t>
        </w:r>
        <w:r w:rsidRPr="00A62D75">
          <w:rPr>
            <w:rFonts w:ascii="Times New Roman" w:hAnsi="Times New Roman"/>
            <w:noProof/>
            <w:webHidden/>
          </w:rPr>
          <w:fldChar w:fldCharType="end"/>
        </w:r>
      </w:hyperlink>
    </w:p>
    <w:p w:rsidR="00AF69C9" w:rsidRPr="00A62D75" w:rsidRDefault="009C7546" w:rsidP="00AF69C9">
      <w:pPr>
        <w:pStyle w:val="11"/>
        <w:rPr>
          <w:rFonts w:eastAsiaTheme="minorEastAsia"/>
          <w:b w:val="0"/>
          <w:lang w:eastAsia="ru-RU"/>
        </w:rPr>
      </w:pPr>
      <w:hyperlink w:anchor="_Toc9513827" w:history="1">
        <w:r w:rsidR="00AF69C9" w:rsidRPr="00A62D75">
          <w:rPr>
            <w:rStyle w:val="a6"/>
          </w:rPr>
          <w:t>РАЗДЕЛ 5. ПРЕДЛОЖЕНИЯ ПО СТРОИТЕЛЬСТВУ И РЕКОНСТРУКЦИИ ТЕПЛОВЫХ СЕТЕЙ</w:t>
        </w:r>
        <w:r w:rsidR="00AF69C9" w:rsidRPr="00A62D75">
          <w:rPr>
            <w:webHidden/>
          </w:rPr>
          <w:tab/>
        </w:r>
        <w:r w:rsidRPr="00A62D75">
          <w:rPr>
            <w:webHidden/>
          </w:rPr>
          <w:fldChar w:fldCharType="begin"/>
        </w:r>
        <w:r w:rsidR="00AF69C9" w:rsidRPr="00A62D75">
          <w:rPr>
            <w:webHidden/>
          </w:rPr>
          <w:instrText xml:space="preserve"> PAGEREF _Toc9513827 \h </w:instrText>
        </w:r>
        <w:r w:rsidRPr="00A62D75">
          <w:rPr>
            <w:webHidden/>
          </w:rPr>
        </w:r>
        <w:r w:rsidRPr="00A62D75">
          <w:rPr>
            <w:webHidden/>
          </w:rPr>
          <w:fldChar w:fldCharType="separate"/>
        </w:r>
        <w:r w:rsidR="00A61ADF" w:rsidRPr="00A62D75">
          <w:rPr>
            <w:webHidden/>
          </w:rPr>
          <w:t>43</w:t>
        </w:r>
        <w:r w:rsidRPr="00A62D75">
          <w:rPr>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28" w:history="1">
        <w:r w:rsidR="00AF69C9" w:rsidRPr="00A62D75">
          <w:rPr>
            <w:rStyle w:val="a6"/>
            <w:rFonts w:ascii="Times New Roman" w:hAnsi="Times New Roman"/>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_Toc9513828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43</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29" w:history="1">
        <w:r w:rsidR="00AF69C9" w:rsidRPr="00A62D75">
          <w:rPr>
            <w:rStyle w:val="a6"/>
            <w:rFonts w:ascii="Times New Roman" w:hAnsi="Times New Roman"/>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_Toc9513829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44</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30" w:history="1">
        <w:r w:rsidR="00AF69C9" w:rsidRPr="00A62D75">
          <w:rPr>
            <w:rStyle w:val="a6"/>
            <w:rFonts w:ascii="Times New Roman" w:hAnsi="Times New Roman"/>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_Toc9513830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44</w:t>
        </w:r>
        <w:r w:rsidRPr="00A62D75">
          <w:rPr>
            <w:rFonts w:ascii="Times New Roman" w:hAnsi="Times New Roman"/>
            <w:noProof/>
            <w:webHidden/>
          </w:rPr>
          <w:fldChar w:fldCharType="end"/>
        </w:r>
      </w:hyperlink>
    </w:p>
    <w:p w:rsidR="00AF69C9" w:rsidRPr="00A62D75" w:rsidRDefault="009C7546" w:rsidP="00AF69C9">
      <w:pPr>
        <w:pStyle w:val="11"/>
        <w:rPr>
          <w:rFonts w:eastAsiaTheme="minorEastAsia"/>
          <w:b w:val="0"/>
          <w:lang w:eastAsia="ru-RU"/>
        </w:rPr>
      </w:pPr>
      <w:hyperlink w:anchor="_Toc9513831" w:history="1">
        <w:r w:rsidR="00AF69C9" w:rsidRPr="00A62D75">
          <w:rPr>
            <w:rStyle w:val="a6"/>
            <w:b w:val="0"/>
            <w:bCs/>
          </w:rPr>
          <w:t xml:space="preserve">5.4. </w:t>
        </w:r>
        <w:r w:rsidR="00AF69C9" w:rsidRPr="00A62D75">
          <w:rPr>
            <w:rStyle w:val="a6"/>
            <w:b w:val="0"/>
          </w:rPr>
          <w:t>Предложения</w:t>
        </w:r>
        <w:r w:rsidR="00AF69C9" w:rsidRPr="00A62D75">
          <w:rPr>
            <w:rStyle w:val="a6"/>
            <w:b w:val="0"/>
            <w:bCs/>
          </w:rPr>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F69C9" w:rsidRPr="00A62D75">
          <w:rPr>
            <w:b w:val="0"/>
            <w:webHidden/>
          </w:rPr>
          <w:tab/>
        </w:r>
        <w:r w:rsidRPr="00A62D75">
          <w:rPr>
            <w:b w:val="0"/>
            <w:webHidden/>
          </w:rPr>
          <w:fldChar w:fldCharType="begin"/>
        </w:r>
        <w:r w:rsidR="00AF69C9" w:rsidRPr="00A62D75">
          <w:rPr>
            <w:b w:val="0"/>
            <w:webHidden/>
          </w:rPr>
          <w:instrText xml:space="preserve"> PAGEREF _Toc9513831 \h </w:instrText>
        </w:r>
        <w:r w:rsidRPr="00A62D75">
          <w:rPr>
            <w:b w:val="0"/>
            <w:webHidden/>
          </w:rPr>
        </w:r>
        <w:r w:rsidRPr="00A62D75">
          <w:rPr>
            <w:b w:val="0"/>
            <w:webHidden/>
          </w:rPr>
          <w:fldChar w:fldCharType="separate"/>
        </w:r>
        <w:r w:rsidR="00A61ADF" w:rsidRPr="00A62D75">
          <w:rPr>
            <w:b w:val="0"/>
            <w:webHidden/>
          </w:rPr>
          <w:t>44</w:t>
        </w:r>
        <w:r w:rsidRPr="00A62D75">
          <w:rPr>
            <w:b w:val="0"/>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32" w:history="1">
        <w:r w:rsidR="00AF69C9" w:rsidRPr="00A62D75">
          <w:rPr>
            <w:rStyle w:val="a6"/>
            <w:rFonts w:ascii="Times New Roman" w:hAnsi="Times New Roman"/>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_Toc9513832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45</w:t>
        </w:r>
        <w:r w:rsidRPr="00A62D75">
          <w:rPr>
            <w:rFonts w:ascii="Times New Roman" w:hAnsi="Times New Roman"/>
            <w:noProof/>
            <w:webHidden/>
          </w:rPr>
          <w:fldChar w:fldCharType="end"/>
        </w:r>
      </w:hyperlink>
    </w:p>
    <w:p w:rsidR="00AF69C9" w:rsidRPr="00A62D75" w:rsidRDefault="009C7546" w:rsidP="00AF69C9">
      <w:pPr>
        <w:pStyle w:val="11"/>
        <w:rPr>
          <w:rFonts w:eastAsiaTheme="minorEastAsia"/>
          <w:b w:val="0"/>
          <w:lang w:eastAsia="ru-RU"/>
        </w:rPr>
      </w:pPr>
      <w:hyperlink w:anchor="_Toc9513833" w:history="1">
        <w:r w:rsidR="00AF69C9" w:rsidRPr="00A62D75">
          <w:rPr>
            <w:rStyle w:val="a6"/>
          </w:rPr>
          <w:t>РАЗДЕЛ 6.  ПЕРСПЕКТИВНЫЕ ТОПЛИВНЫЕ БАЛАНСЫ</w:t>
        </w:r>
        <w:r w:rsidR="00AF69C9" w:rsidRPr="00A62D75">
          <w:rPr>
            <w:webHidden/>
          </w:rPr>
          <w:tab/>
        </w:r>
        <w:r w:rsidRPr="00A62D75">
          <w:rPr>
            <w:webHidden/>
          </w:rPr>
          <w:fldChar w:fldCharType="begin"/>
        </w:r>
        <w:r w:rsidR="00AF69C9" w:rsidRPr="00A62D75">
          <w:rPr>
            <w:webHidden/>
          </w:rPr>
          <w:instrText xml:space="preserve"> PAGEREF _Toc9513833 \h </w:instrText>
        </w:r>
        <w:r w:rsidRPr="00A62D75">
          <w:rPr>
            <w:webHidden/>
          </w:rPr>
        </w:r>
        <w:r w:rsidRPr="00A62D75">
          <w:rPr>
            <w:webHidden/>
          </w:rPr>
          <w:fldChar w:fldCharType="separate"/>
        </w:r>
        <w:r w:rsidR="00A61ADF" w:rsidRPr="00A62D75">
          <w:rPr>
            <w:webHidden/>
          </w:rPr>
          <w:t>45</w:t>
        </w:r>
        <w:r w:rsidRPr="00A62D75">
          <w:rPr>
            <w:webHidden/>
          </w:rPr>
          <w:fldChar w:fldCharType="end"/>
        </w:r>
      </w:hyperlink>
    </w:p>
    <w:p w:rsidR="00AF69C9" w:rsidRPr="00A62D75" w:rsidRDefault="009C7546" w:rsidP="00AF69C9">
      <w:pPr>
        <w:pStyle w:val="11"/>
        <w:rPr>
          <w:rFonts w:eastAsiaTheme="minorEastAsia"/>
          <w:b w:val="0"/>
          <w:lang w:eastAsia="ru-RU"/>
        </w:rPr>
      </w:pPr>
      <w:hyperlink w:anchor="_Toc9513834" w:history="1">
        <w:r w:rsidR="00AF69C9" w:rsidRPr="00A62D75">
          <w:rPr>
            <w:rStyle w:val="a6"/>
          </w:rPr>
          <w:t>РАЗДЕЛ 7. ОБОСНОВАНИЕ ИНВЕСТИЦИЙ В СТРОИТЕЛЬСТВО, РЕКОНСТРУКЦИЮ И ТЕХНИЧЕСКОЕ ПЕРЕВООРУЖЕНИЕ</w:t>
        </w:r>
        <w:r w:rsidR="00AF69C9" w:rsidRPr="00A62D75">
          <w:rPr>
            <w:webHidden/>
          </w:rPr>
          <w:tab/>
        </w:r>
        <w:r w:rsidRPr="00A62D75">
          <w:rPr>
            <w:webHidden/>
          </w:rPr>
          <w:fldChar w:fldCharType="begin"/>
        </w:r>
        <w:r w:rsidR="00AF69C9" w:rsidRPr="00A62D75">
          <w:rPr>
            <w:webHidden/>
          </w:rPr>
          <w:instrText xml:space="preserve"> PAGEREF _Toc9513834 \h </w:instrText>
        </w:r>
        <w:r w:rsidRPr="00A62D75">
          <w:rPr>
            <w:webHidden/>
          </w:rPr>
        </w:r>
        <w:r w:rsidRPr="00A62D75">
          <w:rPr>
            <w:webHidden/>
          </w:rPr>
          <w:fldChar w:fldCharType="separate"/>
        </w:r>
        <w:r w:rsidR="00A61ADF" w:rsidRPr="00A62D75">
          <w:rPr>
            <w:webHidden/>
          </w:rPr>
          <w:t>45</w:t>
        </w:r>
        <w:r w:rsidRPr="00A62D75">
          <w:rPr>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35" w:history="1">
        <w:r w:rsidR="00AF69C9" w:rsidRPr="00A62D75">
          <w:rPr>
            <w:rStyle w:val="a6"/>
            <w:rFonts w:ascii="Times New Roman" w:hAnsi="Times New Roman"/>
            <w:noProof/>
          </w:rPr>
          <w:t>7.1. Предложения по величине необходимых инвестиций в строительство, реконструкцию и техническое перевооружение источников тепловой энергии</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_Toc9513835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46</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36" w:history="1">
        <w:r w:rsidR="00AF69C9" w:rsidRPr="00A62D75">
          <w:rPr>
            <w:rStyle w:val="a6"/>
            <w:rFonts w:ascii="Times New Roman" w:hAnsi="Times New Roman"/>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_Toc9513836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46</w:t>
        </w:r>
        <w:r w:rsidRPr="00A62D75">
          <w:rPr>
            <w:rFonts w:ascii="Times New Roman" w:hAnsi="Times New Roman"/>
            <w:noProof/>
            <w:webHidden/>
          </w:rPr>
          <w:fldChar w:fldCharType="end"/>
        </w:r>
      </w:hyperlink>
    </w:p>
    <w:p w:rsidR="00AF69C9" w:rsidRPr="00A62D75" w:rsidRDefault="009C7546" w:rsidP="00AF69C9">
      <w:pPr>
        <w:pStyle w:val="21"/>
        <w:rPr>
          <w:rFonts w:ascii="Times New Roman" w:eastAsiaTheme="minorEastAsia" w:hAnsi="Times New Roman"/>
          <w:noProof/>
          <w:lang w:eastAsia="ru-RU"/>
        </w:rPr>
      </w:pPr>
      <w:hyperlink w:anchor="_Toc9513837" w:history="1">
        <w:r w:rsidR="00AF69C9" w:rsidRPr="00A62D75">
          <w:rPr>
            <w:rStyle w:val="a6"/>
            <w:rFonts w:ascii="Times New Roman" w:hAnsi="Times New Roman"/>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AF69C9" w:rsidRPr="00A62D75">
          <w:rPr>
            <w:rFonts w:ascii="Times New Roman" w:hAnsi="Times New Roman"/>
            <w:noProof/>
            <w:webHidden/>
          </w:rPr>
          <w:tab/>
        </w:r>
        <w:r w:rsidRPr="00A62D75">
          <w:rPr>
            <w:rFonts w:ascii="Times New Roman" w:hAnsi="Times New Roman"/>
            <w:noProof/>
            <w:webHidden/>
          </w:rPr>
          <w:fldChar w:fldCharType="begin"/>
        </w:r>
        <w:r w:rsidR="00AF69C9" w:rsidRPr="00A62D75">
          <w:rPr>
            <w:rFonts w:ascii="Times New Roman" w:hAnsi="Times New Roman"/>
            <w:noProof/>
            <w:webHidden/>
          </w:rPr>
          <w:instrText xml:space="preserve"> PAGEREF _Toc9513837 \h </w:instrText>
        </w:r>
        <w:r w:rsidRPr="00A62D75">
          <w:rPr>
            <w:rFonts w:ascii="Times New Roman" w:hAnsi="Times New Roman"/>
            <w:noProof/>
            <w:webHidden/>
          </w:rPr>
        </w:r>
        <w:r w:rsidRPr="00A62D75">
          <w:rPr>
            <w:rFonts w:ascii="Times New Roman" w:hAnsi="Times New Roman"/>
            <w:noProof/>
            <w:webHidden/>
          </w:rPr>
          <w:fldChar w:fldCharType="separate"/>
        </w:r>
        <w:r w:rsidR="00A61ADF" w:rsidRPr="00A62D75">
          <w:rPr>
            <w:rFonts w:ascii="Times New Roman" w:hAnsi="Times New Roman"/>
            <w:noProof/>
            <w:webHidden/>
          </w:rPr>
          <w:t>47</w:t>
        </w:r>
        <w:r w:rsidRPr="00A62D75">
          <w:rPr>
            <w:rFonts w:ascii="Times New Roman" w:hAnsi="Times New Roman"/>
            <w:noProof/>
            <w:webHidden/>
          </w:rPr>
          <w:fldChar w:fldCharType="end"/>
        </w:r>
      </w:hyperlink>
    </w:p>
    <w:p w:rsidR="00AF69C9" w:rsidRPr="00A62D75" w:rsidRDefault="009C7546" w:rsidP="00AF69C9">
      <w:pPr>
        <w:pStyle w:val="11"/>
        <w:rPr>
          <w:rFonts w:eastAsiaTheme="minorEastAsia"/>
          <w:b w:val="0"/>
          <w:lang w:eastAsia="ru-RU"/>
        </w:rPr>
      </w:pPr>
      <w:hyperlink w:anchor="_Toc9513838" w:history="1">
        <w:r w:rsidR="00AF69C9" w:rsidRPr="00A62D75">
          <w:rPr>
            <w:rStyle w:val="a6"/>
          </w:rPr>
          <w:t>РАЗДЕЛ 8. РЕШЕНИЕ ОБ ОПРЕДЕЛЕНИИ ЕДИНОЙ ТЕПЛОСНАБЖАЮЩЕЙ ОРГАНИЗАЦИИ</w:t>
        </w:r>
        <w:r w:rsidR="00AF69C9" w:rsidRPr="00A62D75">
          <w:rPr>
            <w:webHidden/>
          </w:rPr>
          <w:tab/>
        </w:r>
        <w:r w:rsidRPr="00A62D75">
          <w:rPr>
            <w:webHidden/>
          </w:rPr>
          <w:fldChar w:fldCharType="begin"/>
        </w:r>
        <w:r w:rsidR="00AF69C9" w:rsidRPr="00A62D75">
          <w:rPr>
            <w:webHidden/>
          </w:rPr>
          <w:instrText xml:space="preserve"> PAGEREF _Toc9513838 \h </w:instrText>
        </w:r>
        <w:r w:rsidRPr="00A62D75">
          <w:rPr>
            <w:webHidden/>
          </w:rPr>
        </w:r>
        <w:r w:rsidRPr="00A62D75">
          <w:rPr>
            <w:webHidden/>
          </w:rPr>
          <w:fldChar w:fldCharType="separate"/>
        </w:r>
        <w:r w:rsidR="00A61ADF" w:rsidRPr="00A62D75">
          <w:rPr>
            <w:webHidden/>
          </w:rPr>
          <w:t>47</w:t>
        </w:r>
        <w:r w:rsidRPr="00A62D75">
          <w:rPr>
            <w:webHidden/>
          </w:rPr>
          <w:fldChar w:fldCharType="end"/>
        </w:r>
      </w:hyperlink>
    </w:p>
    <w:p w:rsidR="00AF69C9" w:rsidRPr="00A62D75" w:rsidRDefault="009C7546" w:rsidP="00AF69C9">
      <w:pPr>
        <w:pStyle w:val="11"/>
        <w:rPr>
          <w:rFonts w:eastAsiaTheme="minorEastAsia"/>
          <w:b w:val="0"/>
          <w:lang w:eastAsia="ru-RU"/>
        </w:rPr>
      </w:pPr>
      <w:hyperlink w:anchor="_Toc9513839" w:history="1">
        <w:r w:rsidR="00AF69C9" w:rsidRPr="00A62D75">
          <w:rPr>
            <w:rStyle w:val="a6"/>
          </w:rPr>
          <w:t>РАЗДЕЛ  9.  РЕШЕНИЯ ПО БЕСХОЗЯЙНЫМ ТЕПЛОВЫМ СЕТЯМ</w:t>
        </w:r>
        <w:r w:rsidR="00AF69C9" w:rsidRPr="00A62D75">
          <w:rPr>
            <w:webHidden/>
          </w:rPr>
          <w:tab/>
        </w:r>
        <w:r w:rsidRPr="00A62D75">
          <w:rPr>
            <w:webHidden/>
          </w:rPr>
          <w:fldChar w:fldCharType="begin"/>
        </w:r>
        <w:r w:rsidR="00AF69C9" w:rsidRPr="00A62D75">
          <w:rPr>
            <w:webHidden/>
          </w:rPr>
          <w:instrText xml:space="preserve"> PAGEREF _Toc9513839 \h </w:instrText>
        </w:r>
        <w:r w:rsidRPr="00A62D75">
          <w:rPr>
            <w:webHidden/>
          </w:rPr>
        </w:r>
        <w:r w:rsidRPr="00A62D75">
          <w:rPr>
            <w:webHidden/>
          </w:rPr>
          <w:fldChar w:fldCharType="separate"/>
        </w:r>
        <w:r w:rsidR="00A61ADF" w:rsidRPr="00A62D75">
          <w:rPr>
            <w:webHidden/>
          </w:rPr>
          <w:t>50</w:t>
        </w:r>
        <w:r w:rsidRPr="00A62D75">
          <w:rPr>
            <w:webHidden/>
          </w:rPr>
          <w:fldChar w:fldCharType="end"/>
        </w:r>
      </w:hyperlink>
    </w:p>
    <w:p w:rsidR="00AF69C9" w:rsidRPr="00A62D75" w:rsidRDefault="009C7546" w:rsidP="00AF69C9">
      <w:pPr>
        <w:pStyle w:val="11"/>
        <w:rPr>
          <w:rFonts w:eastAsiaTheme="minorEastAsia"/>
          <w:b w:val="0"/>
          <w:lang w:eastAsia="ru-RU"/>
        </w:rPr>
      </w:pPr>
      <w:hyperlink w:anchor="_Toc9513840" w:history="1">
        <w:r w:rsidR="00AF69C9" w:rsidRPr="00A62D75">
          <w:rPr>
            <w:rStyle w:val="a6"/>
          </w:rPr>
          <w:t>ВЫВОДЫ И РЕКОМЕНДАЦИИ</w:t>
        </w:r>
        <w:r w:rsidR="00AF69C9" w:rsidRPr="00A62D75">
          <w:rPr>
            <w:webHidden/>
          </w:rPr>
          <w:tab/>
        </w:r>
        <w:r w:rsidRPr="00A62D75">
          <w:rPr>
            <w:webHidden/>
          </w:rPr>
          <w:fldChar w:fldCharType="begin"/>
        </w:r>
        <w:r w:rsidR="00AF69C9" w:rsidRPr="00A62D75">
          <w:rPr>
            <w:webHidden/>
          </w:rPr>
          <w:instrText xml:space="preserve"> PAGEREF _Toc9513840 \h </w:instrText>
        </w:r>
        <w:r w:rsidRPr="00A62D75">
          <w:rPr>
            <w:webHidden/>
          </w:rPr>
        </w:r>
        <w:r w:rsidRPr="00A62D75">
          <w:rPr>
            <w:webHidden/>
          </w:rPr>
          <w:fldChar w:fldCharType="separate"/>
        </w:r>
        <w:r w:rsidR="00A61ADF" w:rsidRPr="00A62D75">
          <w:rPr>
            <w:webHidden/>
          </w:rPr>
          <w:t>51</w:t>
        </w:r>
        <w:r w:rsidRPr="00A62D75">
          <w:rPr>
            <w:webHidden/>
          </w:rPr>
          <w:fldChar w:fldCharType="end"/>
        </w:r>
      </w:hyperlink>
    </w:p>
    <w:p w:rsidR="00AF69C9" w:rsidRPr="00A62D75" w:rsidRDefault="009C7546" w:rsidP="00AF69C9">
      <w:pPr>
        <w:widowControl w:val="0"/>
        <w:rPr>
          <w:rFonts w:ascii="Times New Roman" w:hAnsi="Times New Roman"/>
        </w:rPr>
      </w:pPr>
      <w:r w:rsidRPr="00A62D75">
        <w:rPr>
          <w:rFonts w:ascii="Times New Roman" w:hAnsi="Times New Roman"/>
        </w:rPr>
        <w:fldChar w:fldCharType="end"/>
      </w:r>
    </w:p>
    <w:p w:rsidR="00AF69C9" w:rsidRPr="00A62D75" w:rsidRDefault="00AF69C9" w:rsidP="00AF69C9">
      <w:pPr>
        <w:pStyle w:val="af1"/>
        <w:widowControl w:val="0"/>
        <w:spacing w:after="120"/>
        <w:ind w:firstLine="0"/>
        <w:outlineLvl w:val="0"/>
      </w:pPr>
      <w:r w:rsidRPr="00A62D75">
        <w:rPr>
          <w:b w:val="0"/>
        </w:rPr>
        <w:br w:type="page"/>
      </w:r>
      <w:bookmarkStart w:id="0" w:name="_Toc9513787"/>
      <w:r w:rsidRPr="00A62D75">
        <w:lastRenderedPageBreak/>
        <w:t>ВВЕДЕНИЕ</w:t>
      </w:r>
      <w:bookmarkEnd w:id="0"/>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Cs/>
          <w:sz w:val="24"/>
          <w:szCs w:val="24"/>
        </w:rPr>
        <w:t xml:space="preserve">Схема теплоснабжения </w:t>
      </w:r>
      <w:r w:rsidRPr="00A62D75">
        <w:rPr>
          <w:rFonts w:ascii="Times New Roman" w:hAnsi="Times New Roman"/>
          <w:sz w:val="24"/>
          <w:szCs w:val="24"/>
        </w:rPr>
        <w:t xml:space="preserve">– документ, содержащий </w:t>
      </w:r>
      <w:proofErr w:type="spellStart"/>
      <w:r w:rsidRPr="00A62D75">
        <w:rPr>
          <w:rFonts w:ascii="Times New Roman" w:hAnsi="Times New Roman"/>
          <w:sz w:val="24"/>
          <w:szCs w:val="24"/>
        </w:rPr>
        <w:t>предпроектные</w:t>
      </w:r>
      <w:proofErr w:type="spellEnd"/>
      <w:r w:rsidRPr="00A62D75">
        <w:rPr>
          <w:rFonts w:ascii="Times New Roman" w:hAnsi="Times New Roman"/>
          <w:sz w:val="24"/>
          <w:szCs w:val="24"/>
        </w:rPr>
        <w:t xml:space="preserve">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Конечной целью грамотно организованной схемы теплоснабжения является:</w:t>
      </w:r>
    </w:p>
    <w:p w:rsidR="00AF69C9" w:rsidRPr="00A62D75"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A62D75">
        <w:rPr>
          <w:rFonts w:ascii="Times New Roman" w:hAnsi="Times New Roman"/>
          <w:sz w:val="24"/>
          <w:szCs w:val="24"/>
        </w:rPr>
        <w:t>определение направления развития системы теплоснабжения населенного пункта на расчетный период и</w:t>
      </w:r>
      <w:r w:rsidRPr="00A62D75">
        <w:rPr>
          <w:rFonts w:ascii="Times New Roman" w:hAnsi="Times New Roman"/>
          <w:color w:val="000000"/>
          <w:sz w:val="24"/>
          <w:szCs w:val="24"/>
        </w:rPr>
        <w:t xml:space="preserve"> анализ существующей ситуации в теплоснабжении поселения;</w:t>
      </w:r>
    </w:p>
    <w:p w:rsidR="00AF69C9" w:rsidRPr="00A62D75"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 определение возможности подключения к сетям теплоснабжения объекта капитального строительства;</w:t>
      </w:r>
    </w:p>
    <w:p w:rsidR="00AF69C9" w:rsidRPr="00A62D75"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A62D75">
        <w:rPr>
          <w:rFonts w:ascii="Times New Roman" w:hAnsi="Times New Roman"/>
          <w:sz w:val="24"/>
          <w:szCs w:val="24"/>
        </w:rPr>
        <w:t>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rsidR="00AF69C9" w:rsidRPr="00A62D75"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A62D75">
        <w:rPr>
          <w:rFonts w:ascii="Times New Roman" w:hAnsi="Times New Roman"/>
          <w:sz w:val="24"/>
          <w:szCs w:val="24"/>
        </w:rPr>
        <w:t>снижение издержек производства, передачи и себестоимости вырабатываемой энергии;</w:t>
      </w:r>
    </w:p>
    <w:p w:rsidR="00AF69C9" w:rsidRPr="00A62D75" w:rsidRDefault="00AF69C9" w:rsidP="00AF69C9">
      <w:pPr>
        <w:pStyle w:val="a4"/>
        <w:widowControl w:val="0"/>
        <w:numPr>
          <w:ilvl w:val="0"/>
          <w:numId w:val="16"/>
        </w:numPr>
        <w:tabs>
          <w:tab w:val="left" w:pos="1134"/>
        </w:tabs>
        <w:ind w:left="0" w:firstLine="709"/>
        <w:rPr>
          <w:rFonts w:ascii="Times New Roman" w:hAnsi="Times New Roman"/>
          <w:sz w:val="24"/>
          <w:szCs w:val="24"/>
        </w:rPr>
      </w:pPr>
      <w:r w:rsidRPr="00A62D75">
        <w:rPr>
          <w:rFonts w:ascii="Times New Roman" w:hAnsi="Times New Roman"/>
          <w:sz w:val="24"/>
          <w:szCs w:val="24"/>
        </w:rPr>
        <w:t>повышение качества предоставляемых энергоресурсов;</w:t>
      </w:r>
    </w:p>
    <w:p w:rsidR="00AF69C9" w:rsidRPr="00A62D75"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выбор оптимального варианта развития теплоснабжения и основные рекомендации по развитию системы теплоснабжения поселения;</w:t>
      </w:r>
    </w:p>
    <w:p w:rsidR="00AF69C9" w:rsidRPr="00A62D75" w:rsidRDefault="00AF69C9" w:rsidP="00AF69C9">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Значительный рост стоимости энергоресурсов делают проблему </w:t>
      </w:r>
      <w:proofErr w:type="spellStart"/>
      <w:r w:rsidRPr="00A62D75">
        <w:rPr>
          <w:rFonts w:ascii="Times New Roman" w:hAnsi="Times New Roman"/>
          <w:sz w:val="24"/>
          <w:szCs w:val="24"/>
        </w:rPr>
        <w:t>энерго</w:t>
      </w:r>
      <w:proofErr w:type="spellEnd"/>
      <w:r w:rsidRPr="00A62D75">
        <w:rPr>
          <w:rFonts w:ascii="Times New Roman" w:hAnsi="Times New Roman"/>
          <w:sz w:val="24"/>
          <w:szCs w:val="24"/>
        </w:rPr>
        <w:t>- и ресурсосбережения весьма актуальной.</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Схемы разрабатываются в соответствии с генеральным планом поселения на основе анализа фактических тепловых нагрузок потребителей,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Централизация теплоснабжения всегда экономически выгодна при плотной застройке в пределах данного района. 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w:t>
      </w:r>
    </w:p>
    <w:p w:rsidR="00AF69C9" w:rsidRPr="00A62D75" w:rsidRDefault="00AF69C9" w:rsidP="00AF69C9">
      <w:pPr>
        <w:widowControl w:val="0"/>
        <w:shd w:val="clear" w:color="auto" w:fill="FFFFFF"/>
        <w:rPr>
          <w:rFonts w:ascii="Times New Roman" w:hAnsi="Times New Roman"/>
          <w:sz w:val="24"/>
          <w:szCs w:val="24"/>
        </w:rPr>
      </w:pPr>
      <w:r w:rsidRPr="00A62D75">
        <w:rPr>
          <w:rFonts w:ascii="Times New Roman" w:hAnsi="Times New Roman"/>
          <w:sz w:val="24"/>
          <w:szCs w:val="24"/>
        </w:rPr>
        <w:t>Основанием для разработки схемы теплоснабжения городского поселения «Усогорск» является: Федеральный закон от 26.07.2010 года № 190-ФЗ «О теплоснабжении».</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Основными нормативными документами при разработке схемы являются:</w:t>
      </w:r>
    </w:p>
    <w:p w:rsidR="00AF69C9" w:rsidRPr="00A62D75"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bookmarkStart w:id="1" w:name="_Toc343876982"/>
      <w:bookmarkStart w:id="2" w:name="_Toc341622561"/>
      <w:r w:rsidRPr="00A62D75">
        <w:rPr>
          <w:rFonts w:ascii="Times New Roman" w:hAnsi="Times New Roman"/>
          <w:sz w:val="24"/>
          <w:szCs w:val="24"/>
        </w:rPr>
        <w:t>Постановление Правительства РФ от 22 февраля 2012 г. № 154 «О требованиях к схемам теплоснабжения, порядку их разработки и утверждения»;</w:t>
      </w:r>
      <w:bookmarkStart w:id="3" w:name="__RefHeading___Toc343876982"/>
      <w:bookmarkEnd w:id="3"/>
    </w:p>
    <w:p w:rsidR="00AF69C9" w:rsidRPr="00A62D75"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r w:rsidRPr="00A62D75">
        <w:rPr>
          <w:rFonts w:ascii="Times New Roman" w:hAnsi="Times New Roman"/>
          <w:sz w:val="24"/>
          <w:szCs w:val="24"/>
        </w:rPr>
        <w:lastRenderedPageBreak/>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AF69C9" w:rsidRPr="00A62D75" w:rsidRDefault="00AF69C9" w:rsidP="00AF69C9">
      <w:pPr>
        <w:pStyle w:val="a4"/>
        <w:widowControl w:val="0"/>
        <w:numPr>
          <w:ilvl w:val="0"/>
          <w:numId w:val="18"/>
        </w:numPr>
        <w:tabs>
          <w:tab w:val="left" w:pos="1134"/>
        </w:tabs>
        <w:ind w:left="0" w:firstLine="709"/>
        <w:contextualSpacing w:val="0"/>
        <w:rPr>
          <w:rFonts w:ascii="Times New Roman" w:hAnsi="Times New Roman"/>
          <w:sz w:val="24"/>
          <w:szCs w:val="24"/>
        </w:rPr>
      </w:pPr>
      <w:r w:rsidRPr="00A62D75">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AF69C9" w:rsidRPr="00A62D75" w:rsidRDefault="00AF69C9" w:rsidP="00AF69C9">
      <w:pPr>
        <w:widowControl w:val="0"/>
        <w:ind w:firstLine="0"/>
        <w:jc w:val="center"/>
        <w:rPr>
          <w:rFonts w:ascii="Times New Roman" w:hAnsi="Times New Roman"/>
          <w:b/>
          <w:sz w:val="24"/>
          <w:szCs w:val="24"/>
        </w:rPr>
      </w:pPr>
      <w:bookmarkStart w:id="4" w:name="_Toc343876983"/>
      <w:bookmarkStart w:id="5" w:name="_Toc341622564"/>
      <w:bookmarkEnd w:id="1"/>
      <w:bookmarkEnd w:id="2"/>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widowControl w:val="0"/>
        <w:ind w:firstLine="0"/>
        <w:jc w:val="center"/>
        <w:rPr>
          <w:rFonts w:ascii="Times New Roman" w:hAnsi="Times New Roman"/>
          <w:b/>
          <w:sz w:val="24"/>
          <w:szCs w:val="24"/>
        </w:rPr>
      </w:pPr>
    </w:p>
    <w:p w:rsidR="00AF69C9" w:rsidRPr="00A62D75" w:rsidRDefault="00AF69C9" w:rsidP="00AF69C9">
      <w:pPr>
        <w:pStyle w:val="1"/>
        <w:keepNext w:val="0"/>
        <w:widowControl w:val="0"/>
        <w:rPr>
          <w:rFonts w:ascii="Times New Roman" w:hAnsi="Times New Roman"/>
          <w:b w:val="0"/>
          <w:sz w:val="24"/>
          <w:szCs w:val="24"/>
        </w:rPr>
      </w:pPr>
      <w:bookmarkStart w:id="6" w:name="_Toc9513788"/>
      <w:r w:rsidRPr="00A62D75">
        <w:rPr>
          <w:rFonts w:ascii="Times New Roman" w:hAnsi="Times New Roman"/>
          <w:sz w:val="24"/>
          <w:szCs w:val="24"/>
        </w:rPr>
        <w:lastRenderedPageBreak/>
        <w:t>ОБОСНОВЫВАЮЩИЕ МАТЕРИАЛЫ К СХЕМЕ ТЕПЛОСНАБЖЕНИЯ</w:t>
      </w:r>
      <w:bookmarkEnd w:id="6"/>
    </w:p>
    <w:p w:rsidR="00AF69C9" w:rsidRPr="00A62D75" w:rsidRDefault="00AF69C9" w:rsidP="00AF69C9">
      <w:pPr>
        <w:pStyle w:val="af1"/>
        <w:widowControl w:val="0"/>
        <w:spacing w:before="240" w:after="240"/>
        <w:jc w:val="both"/>
        <w:outlineLvl w:val="0"/>
      </w:pPr>
      <w:bookmarkStart w:id="7" w:name="_Toc343247305"/>
      <w:bookmarkStart w:id="8" w:name="_Toc343877018"/>
      <w:bookmarkStart w:id="9" w:name="_Toc9513789"/>
      <w:r w:rsidRPr="00A62D75">
        <w:t>ГЛАВА 1. СУЩЕСТВУЮЩЕЕ ПОЛОЖЕНИЕ В СФЕРЕ ПРОИЗВОДСТВА, ПЕРЕДАЧИ И ПОТРЕБЛЕНИЯ ТЕПЛОВОЙ ЭНЕРГИИ ДЛЯ ЦЕЛЕЙ ТЕПЛОСНАБЖЕНИЯ</w:t>
      </w:r>
      <w:bookmarkEnd w:id="7"/>
      <w:bookmarkEnd w:id="8"/>
      <w:bookmarkEnd w:id="9"/>
    </w:p>
    <w:p w:rsidR="00AF69C9" w:rsidRPr="00A62D75" w:rsidRDefault="00AF69C9" w:rsidP="00AF69C9">
      <w:pPr>
        <w:pStyle w:val="af3"/>
        <w:widowControl w:val="0"/>
        <w:spacing w:after="120"/>
        <w:ind w:right="0" w:firstLine="0"/>
        <w:contextualSpacing w:val="0"/>
        <w:jc w:val="center"/>
        <w:outlineLvl w:val="1"/>
      </w:pPr>
      <w:bookmarkStart w:id="10" w:name="_Toc343247306"/>
      <w:bookmarkStart w:id="11" w:name="_Toc343877019"/>
      <w:bookmarkStart w:id="12" w:name="_Toc9513790"/>
      <w:r w:rsidRPr="00A62D75">
        <w:t>Часть 1. Функциональная структура теплоснабжения</w:t>
      </w:r>
      <w:bookmarkEnd w:id="10"/>
      <w:bookmarkEnd w:id="11"/>
      <w:bookmarkEnd w:id="12"/>
    </w:p>
    <w:p w:rsidR="00AF69C9" w:rsidRPr="00A62D75" w:rsidRDefault="00AF69C9" w:rsidP="00AF69C9">
      <w:pPr>
        <w:widowControl w:val="0"/>
        <w:rPr>
          <w:rFonts w:ascii="Times New Roman" w:hAnsi="Times New Roman"/>
          <w:sz w:val="24"/>
          <w:szCs w:val="24"/>
        </w:rPr>
      </w:pPr>
      <w:bookmarkStart w:id="13" w:name="_Toc343247307"/>
      <w:bookmarkStart w:id="14" w:name="_Toc343877020"/>
      <w:r w:rsidRPr="00A62D75">
        <w:rPr>
          <w:rFonts w:ascii="Times New Roman" w:hAnsi="Times New Roman"/>
          <w:sz w:val="24"/>
          <w:szCs w:val="24"/>
        </w:rPr>
        <w:t xml:space="preserve">Источником тепловой энергии в городском поселении «Усогорск» для жилых, общественных и производственных зданий являются Центральная котельная поселка Усогорск и котельная станции Кослан, которые находятся на балансе АО «Коми тепловая компания». Сельские населённые пункты, расположенные на территории </w:t>
      </w:r>
      <w:r w:rsidRPr="00A62D75">
        <w:rPr>
          <w:rFonts w:ascii="Times New Roman" w:hAnsi="Times New Roman"/>
          <w:snapToGrid w:val="0"/>
          <w:sz w:val="24"/>
          <w:szCs w:val="24"/>
        </w:rPr>
        <w:t>МО ГП «</w:t>
      </w:r>
      <w:r w:rsidRPr="00A62D75">
        <w:rPr>
          <w:rFonts w:ascii="Times New Roman" w:hAnsi="Times New Roman"/>
          <w:sz w:val="24"/>
          <w:szCs w:val="24"/>
        </w:rPr>
        <w:t>Усогорск</w:t>
      </w:r>
      <w:r w:rsidRPr="00A62D75">
        <w:rPr>
          <w:rFonts w:ascii="Times New Roman" w:hAnsi="Times New Roman"/>
          <w:snapToGrid w:val="0"/>
          <w:sz w:val="24"/>
          <w:szCs w:val="24"/>
        </w:rPr>
        <w:t xml:space="preserve">», </w:t>
      </w:r>
      <w:r w:rsidRPr="00A62D75">
        <w:rPr>
          <w:rFonts w:ascii="Times New Roman" w:hAnsi="Times New Roman"/>
          <w:sz w:val="24"/>
          <w:szCs w:val="24"/>
        </w:rPr>
        <w:t>застроены, в основном, одноэтажными жилыми домами с печным отоплением.</w:t>
      </w:r>
    </w:p>
    <w:p w:rsidR="00AF69C9" w:rsidRPr="00A62D75" w:rsidRDefault="00AF69C9" w:rsidP="00AF69C9">
      <w:pPr>
        <w:pStyle w:val="af3"/>
        <w:widowControl w:val="0"/>
        <w:ind w:right="0"/>
        <w:jc w:val="center"/>
      </w:pPr>
    </w:p>
    <w:p w:rsidR="00AF69C9" w:rsidRPr="00A62D75" w:rsidRDefault="00AF69C9" w:rsidP="00AF69C9">
      <w:pPr>
        <w:pStyle w:val="af3"/>
        <w:widowControl w:val="0"/>
        <w:spacing w:after="120"/>
        <w:ind w:right="0" w:firstLine="0"/>
        <w:contextualSpacing w:val="0"/>
        <w:jc w:val="center"/>
        <w:outlineLvl w:val="1"/>
      </w:pPr>
      <w:bookmarkStart w:id="15" w:name="_Toc9513791"/>
      <w:r w:rsidRPr="00A62D75">
        <w:t>Часть 2. Источники тепловой энергии</w:t>
      </w:r>
      <w:bookmarkEnd w:id="13"/>
      <w:bookmarkEnd w:id="14"/>
      <w:bookmarkEnd w:id="15"/>
    </w:p>
    <w:p w:rsidR="00AF69C9" w:rsidRPr="00A62D75" w:rsidRDefault="00AF69C9" w:rsidP="00AF69C9">
      <w:pPr>
        <w:pStyle w:val="3"/>
        <w:keepNext w:val="0"/>
        <w:keepLines w:val="0"/>
        <w:widowControl w:val="0"/>
        <w:spacing w:before="0" w:after="120"/>
        <w:rPr>
          <w:rFonts w:ascii="Times New Roman" w:hAnsi="Times New Roman"/>
          <w:b w:val="0"/>
          <w:color w:val="auto"/>
          <w:sz w:val="24"/>
          <w:szCs w:val="24"/>
        </w:rPr>
      </w:pPr>
      <w:bookmarkStart w:id="16" w:name="_Toc9513792"/>
      <w:r w:rsidRPr="00A62D75">
        <w:rPr>
          <w:rFonts w:ascii="Times New Roman" w:hAnsi="Times New Roman"/>
          <w:color w:val="auto"/>
          <w:sz w:val="24"/>
          <w:szCs w:val="24"/>
        </w:rPr>
        <w:t xml:space="preserve">2.1. Система теплоснабжения </w:t>
      </w:r>
      <w:r w:rsidRPr="00A62D75">
        <w:rPr>
          <w:rFonts w:ascii="Times New Roman" w:hAnsi="Times New Roman"/>
          <w:color w:val="auto"/>
          <w:spacing w:val="-5"/>
          <w:sz w:val="24"/>
          <w:szCs w:val="24"/>
        </w:rPr>
        <w:t>городского поселения «Усогорск»</w:t>
      </w:r>
      <w:bookmarkEnd w:id="16"/>
    </w:p>
    <w:p w:rsidR="00AF69C9" w:rsidRPr="00A62D75" w:rsidRDefault="00AF69C9" w:rsidP="00AF69C9">
      <w:pPr>
        <w:pStyle w:val="4"/>
        <w:keepNext w:val="0"/>
        <w:keepLines w:val="0"/>
        <w:widowControl w:val="0"/>
        <w:spacing w:before="0" w:after="120"/>
        <w:rPr>
          <w:rFonts w:ascii="Times New Roman" w:hAnsi="Times New Roman"/>
          <w:b w:val="0"/>
          <w:sz w:val="24"/>
          <w:szCs w:val="24"/>
        </w:rPr>
      </w:pPr>
      <w:bookmarkStart w:id="17" w:name="_Toc9513793"/>
      <w:r w:rsidRPr="00A62D75">
        <w:rPr>
          <w:rFonts w:ascii="Times New Roman" w:hAnsi="Times New Roman"/>
          <w:i w:val="0"/>
          <w:color w:val="auto"/>
          <w:sz w:val="24"/>
          <w:szCs w:val="24"/>
        </w:rPr>
        <w:t>2.1.1. Система теплоснабжения от Центральной котельной п. Усогорск</w:t>
      </w:r>
      <w:bookmarkEnd w:id="17"/>
    </w:p>
    <w:p w:rsidR="00AF69C9" w:rsidRPr="00A62D75" w:rsidRDefault="00AF69C9" w:rsidP="00AF69C9">
      <w:pPr>
        <w:pStyle w:val="af9"/>
        <w:widowControl w:val="0"/>
        <w:ind w:firstLine="709"/>
      </w:pPr>
      <w:bookmarkStart w:id="18" w:name="_Toc343247308"/>
      <w:bookmarkStart w:id="19" w:name="_Toc343877022"/>
      <w:r w:rsidRPr="00A62D75">
        <w:t>Центральная котельная осуществляет покрытие тепловых нагрузок на отопление, работает на мазуте. Покрытие тепловых нагрузок на горячее водоснабжение осуществляется от котельной ГВС п. Усогорск, работающей на твердом топливе (преимущественно – уголь) и расположенной по адресу п. Усогорск, ул. Дружбы, 2Г. Тепловая нагрузка на ГВС составляет 0,960 Гкал/ч.</w:t>
      </w:r>
    </w:p>
    <w:p w:rsidR="00AF69C9" w:rsidRPr="00A62D75" w:rsidRDefault="00AF69C9" w:rsidP="00AF69C9">
      <w:pPr>
        <w:pStyle w:val="af9"/>
        <w:widowControl w:val="0"/>
        <w:ind w:firstLine="709"/>
      </w:pPr>
      <w:r w:rsidRPr="00A62D75">
        <w:t>Котельная введена в эксплуатацию в 1972 году. В таблице 2.1.1 представлены сведения о мощности котельной.</w:t>
      </w:r>
    </w:p>
    <w:p w:rsidR="00AF69C9" w:rsidRPr="00A62D75" w:rsidRDefault="00AF69C9" w:rsidP="00AF69C9">
      <w:pPr>
        <w:pStyle w:val="af9"/>
        <w:widowControl w:val="0"/>
        <w:ind w:firstLine="709"/>
      </w:pPr>
      <w:r w:rsidRPr="00A62D75">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F69C9" w:rsidRPr="00A62D75" w:rsidRDefault="00AF69C9" w:rsidP="00AF69C9">
      <w:pPr>
        <w:pStyle w:val="af9"/>
        <w:widowControl w:val="0"/>
        <w:ind w:firstLine="709"/>
      </w:pPr>
      <w:r w:rsidRPr="00A62D75">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AF69C9" w:rsidRPr="00A62D75" w:rsidRDefault="00AF69C9" w:rsidP="00AF69C9">
      <w:pPr>
        <w:widowControl w:val="0"/>
        <w:spacing w:before="120" w:after="120"/>
        <w:rPr>
          <w:rFonts w:ascii="Times New Roman" w:hAnsi="Times New Roman"/>
          <w:sz w:val="24"/>
          <w:szCs w:val="24"/>
        </w:rPr>
      </w:pPr>
      <w:r w:rsidRPr="00A62D75">
        <w:rPr>
          <w:rFonts w:ascii="Times New Roman" w:hAnsi="Times New Roman"/>
          <w:sz w:val="24"/>
          <w:szCs w:val="24"/>
        </w:rPr>
        <w:t>Таблица 2.1.1 – Сводная информация по Центральной котельной п. Усогорск</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2239"/>
        <w:gridCol w:w="2013"/>
        <w:gridCol w:w="1844"/>
        <w:gridCol w:w="1842"/>
      </w:tblGrid>
      <w:tr w:rsidR="00AF69C9" w:rsidRPr="00A62D75" w:rsidTr="00D96A79">
        <w:trPr>
          <w:trHeight w:val="751"/>
          <w:jc w:val="center"/>
        </w:trPr>
        <w:tc>
          <w:tcPr>
            <w:tcW w:w="1985"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Адрес</w:t>
            </w:r>
          </w:p>
        </w:tc>
        <w:tc>
          <w:tcPr>
            <w:tcW w:w="2239" w:type="dxa"/>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Установленная мощность, Гкал/ч</w:t>
            </w:r>
          </w:p>
        </w:tc>
        <w:tc>
          <w:tcPr>
            <w:tcW w:w="2013" w:type="dxa"/>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Располагаемая мощность, Гкал/ч</w:t>
            </w:r>
          </w:p>
        </w:tc>
        <w:tc>
          <w:tcPr>
            <w:tcW w:w="1844" w:type="dxa"/>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Подключенная нагрузка, Гкал/ч</w:t>
            </w:r>
          </w:p>
        </w:tc>
        <w:tc>
          <w:tcPr>
            <w:tcW w:w="184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Вид топлива</w:t>
            </w:r>
          </w:p>
        </w:tc>
      </w:tr>
      <w:tr w:rsidR="00AF69C9" w:rsidRPr="00A62D75" w:rsidTr="00D96A79">
        <w:trPr>
          <w:trHeight w:val="377"/>
          <w:jc w:val="center"/>
        </w:trPr>
        <w:tc>
          <w:tcPr>
            <w:tcW w:w="1985"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п. Усогорск, ул. Энергетиков, 3</w:t>
            </w:r>
          </w:p>
        </w:tc>
        <w:tc>
          <w:tcPr>
            <w:tcW w:w="2239" w:type="dxa"/>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33,0</w:t>
            </w:r>
          </w:p>
        </w:tc>
        <w:tc>
          <w:tcPr>
            <w:tcW w:w="2013" w:type="dxa"/>
            <w:tcBorders>
              <w:right w:val="single" w:sz="4" w:space="0" w:color="auto"/>
            </w:tcBorders>
            <w:vAlign w:val="center"/>
          </w:tcPr>
          <w:p w:rsidR="00AF69C9" w:rsidRPr="00A62D75" w:rsidRDefault="00AF69C9" w:rsidP="00CA6318">
            <w:pPr>
              <w:widowControl w:val="0"/>
              <w:spacing w:line="240" w:lineRule="auto"/>
              <w:ind w:firstLine="0"/>
              <w:jc w:val="center"/>
              <w:rPr>
                <w:rFonts w:ascii="Times New Roman" w:eastAsia="Times New Roman" w:hAnsi="Times New Roman"/>
                <w:color w:val="000000" w:themeColor="text1"/>
                <w:sz w:val="20"/>
                <w:szCs w:val="20"/>
                <w:lang w:eastAsia="ru-RU"/>
              </w:rPr>
            </w:pPr>
            <w:r w:rsidRPr="00A62D75">
              <w:rPr>
                <w:rFonts w:ascii="Times New Roman" w:eastAsia="Times New Roman" w:hAnsi="Times New Roman"/>
                <w:color w:val="000000" w:themeColor="text1"/>
                <w:sz w:val="20"/>
                <w:szCs w:val="20"/>
                <w:lang w:eastAsia="ru-RU"/>
              </w:rPr>
              <w:t>2</w:t>
            </w:r>
            <w:r w:rsidR="00CA6318" w:rsidRPr="00A62D75">
              <w:rPr>
                <w:rFonts w:ascii="Times New Roman" w:eastAsia="Times New Roman" w:hAnsi="Times New Roman"/>
                <w:color w:val="000000" w:themeColor="text1"/>
                <w:sz w:val="20"/>
                <w:szCs w:val="20"/>
                <w:lang w:eastAsia="ru-RU"/>
              </w:rPr>
              <w:t>3,429</w:t>
            </w:r>
          </w:p>
        </w:tc>
        <w:tc>
          <w:tcPr>
            <w:tcW w:w="1844" w:type="dxa"/>
            <w:tcBorders>
              <w:left w:val="single" w:sz="4" w:space="0" w:color="auto"/>
            </w:tcBorders>
            <w:vAlign w:val="center"/>
          </w:tcPr>
          <w:p w:rsidR="00AF69C9" w:rsidRPr="00A62D75" w:rsidRDefault="00AF69C9" w:rsidP="00CA6318">
            <w:pPr>
              <w:widowControl w:val="0"/>
              <w:spacing w:line="240" w:lineRule="auto"/>
              <w:ind w:firstLine="0"/>
              <w:jc w:val="center"/>
              <w:rPr>
                <w:rFonts w:ascii="Times New Roman" w:hAnsi="Times New Roman"/>
                <w:color w:val="000000" w:themeColor="text1"/>
                <w:sz w:val="20"/>
                <w:szCs w:val="20"/>
              </w:rPr>
            </w:pPr>
            <w:r w:rsidRPr="00A62D75">
              <w:rPr>
                <w:rFonts w:ascii="Times New Roman" w:hAnsi="Times New Roman"/>
                <w:color w:val="000000" w:themeColor="text1"/>
                <w:sz w:val="20"/>
                <w:szCs w:val="20"/>
              </w:rPr>
              <w:t>13,</w:t>
            </w:r>
            <w:r w:rsidR="00CA6318" w:rsidRPr="00A62D75">
              <w:rPr>
                <w:rFonts w:ascii="Times New Roman" w:hAnsi="Times New Roman"/>
                <w:color w:val="000000" w:themeColor="text1"/>
                <w:sz w:val="20"/>
                <w:szCs w:val="20"/>
              </w:rPr>
              <w:t>949</w:t>
            </w:r>
          </w:p>
        </w:tc>
        <w:tc>
          <w:tcPr>
            <w:tcW w:w="184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Топочный мазут М-100</w:t>
            </w:r>
          </w:p>
        </w:tc>
      </w:tr>
    </w:tbl>
    <w:p w:rsidR="00AF69C9" w:rsidRPr="00A62D75" w:rsidRDefault="00AF69C9" w:rsidP="00AF69C9">
      <w:pPr>
        <w:widowControl w:val="0"/>
        <w:spacing w:before="240" w:after="120"/>
        <w:rPr>
          <w:rFonts w:ascii="Times New Roman" w:hAnsi="Times New Roman"/>
          <w:sz w:val="24"/>
          <w:szCs w:val="24"/>
        </w:rPr>
      </w:pPr>
      <w:r w:rsidRPr="00A62D75">
        <w:rPr>
          <w:rFonts w:ascii="Times New Roman" w:hAnsi="Times New Roman"/>
          <w:sz w:val="24"/>
          <w:szCs w:val="24"/>
        </w:rPr>
        <w:t>Таблица 2.1.2 – Основное оборудование Центральной котельной п. Усогорск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5"/>
        <w:gridCol w:w="1677"/>
        <w:gridCol w:w="1573"/>
        <w:gridCol w:w="2040"/>
        <w:gridCol w:w="2072"/>
      </w:tblGrid>
      <w:tr w:rsidR="00AF69C9" w:rsidRPr="00A62D75" w:rsidTr="00D96A79">
        <w:trPr>
          <w:trHeight w:val="1123"/>
        </w:trPr>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A62D75">
              <w:rPr>
                <w:rFonts w:ascii="Times New Roman" w:eastAsia="Times New Roman" w:hAnsi="Times New Roman"/>
                <w:color w:val="000000"/>
                <w:sz w:val="20"/>
                <w:szCs w:val="20"/>
                <w:lang w:eastAsia="ru-RU"/>
              </w:rPr>
              <w:t>Количест</w:t>
            </w:r>
            <w:proofErr w:type="spellEnd"/>
          </w:p>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 xml:space="preserve">во </w:t>
            </w:r>
            <w:proofErr w:type="spellStart"/>
            <w:r w:rsidRPr="00A62D75">
              <w:rPr>
                <w:rFonts w:ascii="Times New Roman" w:eastAsia="Times New Roman" w:hAnsi="Times New Roman"/>
                <w:color w:val="000000"/>
                <w:sz w:val="20"/>
                <w:szCs w:val="20"/>
                <w:lang w:eastAsia="ru-RU"/>
              </w:rPr>
              <w:t>котлоагрегатов</w:t>
            </w:r>
            <w:proofErr w:type="spellEnd"/>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Мощность котла по паспортным данным (Гкал/ч)</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Мощность котла по данным режимной наладки (Гкал/ч)</w:t>
            </w: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Котёл паровой ДКВР 10/13</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2012</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6,5</w:t>
            </w:r>
          </w:p>
        </w:tc>
        <w:tc>
          <w:tcPr>
            <w:tcW w:w="0" w:type="auto"/>
            <w:shd w:val="clear" w:color="auto" w:fill="auto"/>
            <w:noWrap/>
            <w:vAlign w:val="center"/>
            <w:hideMark/>
          </w:tcPr>
          <w:p w:rsidR="00AF69C9" w:rsidRPr="00A62D75" w:rsidRDefault="00AF69C9" w:rsidP="00CA6318">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r w:rsidR="00CA6318" w:rsidRPr="00A62D75">
              <w:rPr>
                <w:rFonts w:ascii="Times New Roman" w:hAnsi="Times New Roman"/>
                <w:sz w:val="20"/>
                <w:szCs w:val="20"/>
              </w:rPr>
              <w:t>672</w:t>
            </w: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Котёл паровой ДКВР 10/13</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1972</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6,5</w:t>
            </w:r>
          </w:p>
        </w:tc>
        <w:tc>
          <w:tcPr>
            <w:tcW w:w="0" w:type="auto"/>
            <w:shd w:val="clear" w:color="auto" w:fill="auto"/>
            <w:noWrap/>
            <w:vAlign w:val="center"/>
            <w:hideMark/>
          </w:tcPr>
          <w:p w:rsidR="00AF69C9" w:rsidRPr="00A62D75" w:rsidRDefault="00AF69C9" w:rsidP="00CA6318">
            <w:pPr>
              <w:widowControl w:val="0"/>
              <w:spacing w:line="240" w:lineRule="auto"/>
              <w:ind w:firstLine="0"/>
              <w:jc w:val="center"/>
              <w:rPr>
                <w:sz w:val="20"/>
                <w:szCs w:val="20"/>
              </w:rPr>
            </w:pPr>
            <w:r w:rsidRPr="00A62D75">
              <w:rPr>
                <w:rFonts w:ascii="Times New Roman" w:hAnsi="Times New Roman"/>
                <w:sz w:val="20"/>
                <w:szCs w:val="20"/>
              </w:rPr>
              <w:t>5,6</w:t>
            </w:r>
            <w:r w:rsidR="00CA6318" w:rsidRPr="00A62D75">
              <w:rPr>
                <w:rFonts w:ascii="Times New Roman" w:hAnsi="Times New Roman"/>
                <w:sz w:val="20"/>
                <w:szCs w:val="20"/>
              </w:rPr>
              <w:t>04</w:t>
            </w: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Котёл водогрейный КВГМ-10</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1972</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color w:val="000000" w:themeColor="text1"/>
                <w:sz w:val="20"/>
                <w:szCs w:val="20"/>
              </w:rPr>
            </w:pPr>
            <w:r w:rsidRPr="00A62D75">
              <w:rPr>
                <w:color w:val="000000" w:themeColor="text1"/>
                <w:sz w:val="20"/>
                <w:szCs w:val="20"/>
              </w:rPr>
              <w:t>6,048</w:t>
            </w:r>
          </w:p>
          <w:p w:rsidR="00AF69C9" w:rsidRPr="00A62D75" w:rsidRDefault="00AF69C9" w:rsidP="00D96A79">
            <w:pPr>
              <w:widowControl w:val="0"/>
              <w:spacing w:line="240" w:lineRule="auto"/>
              <w:ind w:firstLine="0"/>
              <w:rPr>
                <w:color w:val="000000" w:themeColor="text1"/>
                <w:sz w:val="20"/>
                <w:szCs w:val="20"/>
              </w:rPr>
            </w:pP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Котёл водогрейный КВГМ-10</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1973</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color w:val="000000" w:themeColor="text1"/>
                <w:sz w:val="20"/>
                <w:szCs w:val="20"/>
              </w:rPr>
            </w:pPr>
            <w:r w:rsidRPr="00A62D75">
              <w:rPr>
                <w:rFonts w:ascii="Times New Roman" w:hAnsi="Times New Roman"/>
                <w:color w:val="000000" w:themeColor="text1"/>
                <w:sz w:val="20"/>
                <w:szCs w:val="20"/>
              </w:rPr>
              <w:t>6,105</w:t>
            </w:r>
          </w:p>
        </w:tc>
      </w:tr>
    </w:tbl>
    <w:p w:rsidR="00AF69C9" w:rsidRPr="00A62D75" w:rsidRDefault="00AF69C9" w:rsidP="00AF69C9">
      <w:pPr>
        <w:widowControl w:val="0"/>
        <w:spacing w:after="120"/>
        <w:rPr>
          <w:rFonts w:ascii="Times New Roman" w:hAnsi="Times New Roman"/>
          <w:sz w:val="24"/>
          <w:szCs w:val="24"/>
        </w:rPr>
      </w:pPr>
      <w:r w:rsidRPr="00A62D75">
        <w:rPr>
          <w:rFonts w:ascii="Times New Roman" w:hAnsi="Times New Roman"/>
          <w:sz w:val="24"/>
          <w:szCs w:val="24"/>
        </w:rPr>
        <w:lastRenderedPageBreak/>
        <w:t>Таблица 2.1.3 – Насосное оборудование Центральной котельной и бойлерной п. Усогорск</w:t>
      </w:r>
    </w:p>
    <w:tbl>
      <w:tblPr>
        <w:tblStyle w:val="a3"/>
        <w:tblW w:w="5000" w:type="pct"/>
        <w:tblLook w:val="04A0"/>
      </w:tblPr>
      <w:tblGrid>
        <w:gridCol w:w="4797"/>
        <w:gridCol w:w="3345"/>
        <w:gridCol w:w="1995"/>
      </w:tblGrid>
      <w:tr w:rsidR="00AF69C9" w:rsidRPr="00A62D75" w:rsidTr="00D96A79">
        <w:trPr>
          <w:trHeight w:val="283"/>
        </w:trPr>
        <w:tc>
          <w:tcPr>
            <w:tcW w:w="2366" w:type="pct"/>
            <w:noWrap/>
            <w:vAlign w:val="center"/>
          </w:tcPr>
          <w:p w:rsidR="00AF69C9" w:rsidRPr="00A62D75" w:rsidRDefault="00AF69C9" w:rsidP="00D96A79">
            <w:pPr>
              <w:widowControl w:val="0"/>
              <w:ind w:firstLine="0"/>
              <w:jc w:val="center"/>
              <w:rPr>
                <w:rFonts w:ascii="Times New Roman" w:eastAsia="Times New Roman" w:hAnsi="Times New Roman"/>
                <w:color w:val="000000"/>
                <w:szCs w:val="24"/>
              </w:rPr>
            </w:pPr>
            <w:r w:rsidRPr="00A62D75">
              <w:rPr>
                <w:rFonts w:ascii="Times New Roman" w:eastAsia="Times New Roman" w:hAnsi="Times New Roman"/>
                <w:color w:val="000000"/>
                <w:szCs w:val="24"/>
              </w:rPr>
              <w:t>Назначение  насоса</w:t>
            </w:r>
          </w:p>
        </w:tc>
        <w:tc>
          <w:tcPr>
            <w:tcW w:w="1650" w:type="pct"/>
            <w:noWrap/>
            <w:vAlign w:val="center"/>
          </w:tcPr>
          <w:p w:rsidR="00AF69C9" w:rsidRPr="00A62D75" w:rsidRDefault="00AF69C9" w:rsidP="00D96A79">
            <w:pPr>
              <w:pStyle w:val="af9"/>
              <w:widowControl w:val="0"/>
              <w:ind w:firstLine="0"/>
              <w:jc w:val="center"/>
              <w:rPr>
                <w:sz w:val="20"/>
              </w:rPr>
            </w:pPr>
            <w:r w:rsidRPr="00A62D75">
              <w:rPr>
                <w:sz w:val="20"/>
              </w:rPr>
              <w:t>Марка насоса</w:t>
            </w:r>
          </w:p>
        </w:tc>
        <w:tc>
          <w:tcPr>
            <w:tcW w:w="984" w:type="pct"/>
            <w:noWrap/>
            <w:vAlign w:val="center"/>
          </w:tcPr>
          <w:p w:rsidR="00AF69C9" w:rsidRPr="00A62D75" w:rsidRDefault="00AF69C9" w:rsidP="00D96A79">
            <w:pPr>
              <w:pStyle w:val="af9"/>
              <w:widowControl w:val="0"/>
              <w:ind w:firstLine="0"/>
              <w:jc w:val="center"/>
              <w:rPr>
                <w:sz w:val="20"/>
              </w:rPr>
            </w:pPr>
            <w:r w:rsidRPr="00A62D75">
              <w:rPr>
                <w:sz w:val="20"/>
              </w:rPr>
              <w:t>Количество</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Сетевой </w:t>
            </w:r>
          </w:p>
        </w:tc>
        <w:tc>
          <w:tcPr>
            <w:tcW w:w="1650" w:type="pct"/>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Д200-90</w:t>
            </w:r>
          </w:p>
        </w:tc>
        <w:tc>
          <w:tcPr>
            <w:tcW w:w="984" w:type="pct"/>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6</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proofErr w:type="spellStart"/>
            <w:r w:rsidRPr="00A62D75">
              <w:rPr>
                <w:rFonts w:ascii="Times New Roman" w:hAnsi="Times New Roman"/>
                <w:szCs w:val="24"/>
              </w:rPr>
              <w:t>Подпиточный</w:t>
            </w:r>
            <w:proofErr w:type="spellEnd"/>
            <w:r w:rsidRPr="00A62D75">
              <w:rPr>
                <w:rFonts w:ascii="Times New Roman" w:hAnsi="Times New Roman"/>
                <w:szCs w:val="24"/>
              </w:rPr>
              <w:t xml:space="preserve"> </w:t>
            </w:r>
          </w:p>
        </w:tc>
        <w:tc>
          <w:tcPr>
            <w:tcW w:w="1650" w:type="pct"/>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 100-65-200</w:t>
            </w:r>
          </w:p>
        </w:tc>
        <w:tc>
          <w:tcPr>
            <w:tcW w:w="984" w:type="pct"/>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2</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proofErr w:type="spellStart"/>
            <w:r w:rsidRPr="00A62D75">
              <w:rPr>
                <w:rFonts w:ascii="Times New Roman" w:hAnsi="Times New Roman"/>
                <w:szCs w:val="24"/>
              </w:rPr>
              <w:t>Подпиточный</w:t>
            </w:r>
            <w:proofErr w:type="spellEnd"/>
            <w:r w:rsidRPr="00A62D75">
              <w:rPr>
                <w:rFonts w:ascii="Times New Roman" w:hAnsi="Times New Roman"/>
                <w:szCs w:val="24"/>
              </w:rPr>
              <w:t xml:space="preserve"> </w:t>
            </w:r>
          </w:p>
        </w:tc>
        <w:tc>
          <w:tcPr>
            <w:tcW w:w="1650" w:type="pct"/>
            <w:tcBorders>
              <w:bottom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 100-65-250</w:t>
            </w:r>
          </w:p>
        </w:tc>
        <w:tc>
          <w:tcPr>
            <w:tcW w:w="984" w:type="pct"/>
            <w:tcBorders>
              <w:bottom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ЦНСГ 38-176</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ЦНСГ 13-140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2</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proofErr w:type="spellStart"/>
            <w:r w:rsidRPr="00A62D75">
              <w:rPr>
                <w:rFonts w:ascii="Times New Roman" w:hAnsi="Times New Roman"/>
                <w:szCs w:val="24"/>
              </w:rPr>
              <w:t>Подпиточный</w:t>
            </w:r>
            <w:proofErr w:type="spellEnd"/>
            <w:r w:rsidRPr="00A62D75">
              <w:rPr>
                <w:rFonts w:ascii="Times New Roman" w:hAnsi="Times New Roman"/>
                <w:szCs w:val="24"/>
              </w:rPr>
              <w:t xml:space="preserve">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КМ 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proofErr w:type="spellStart"/>
            <w:r w:rsidRPr="00A62D75">
              <w:rPr>
                <w:rFonts w:ascii="Times New Roman" w:hAnsi="Times New Roman"/>
                <w:szCs w:val="24"/>
              </w:rPr>
              <w:t>Подпиточный</w:t>
            </w:r>
            <w:proofErr w:type="spellEnd"/>
            <w:r w:rsidRPr="00A62D75">
              <w:rPr>
                <w:rFonts w:ascii="Times New Roman" w:hAnsi="Times New Roman"/>
                <w:szCs w:val="24"/>
              </w:rPr>
              <w:t xml:space="preserve">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КМ 100-65-250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Насос сырой воды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КМ 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2</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Обслуживание установки ХВО</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 8/18</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2</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 20/110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2</w:t>
            </w:r>
          </w:p>
        </w:tc>
      </w:tr>
      <w:tr w:rsidR="00AF69C9" w:rsidRPr="00A62D75" w:rsidTr="00D96A79">
        <w:trPr>
          <w:trHeight w:val="283"/>
        </w:trPr>
        <w:tc>
          <w:tcPr>
            <w:tcW w:w="2366" w:type="pct"/>
            <w:tcBorders>
              <w:right w:val="single" w:sz="4" w:space="0" w:color="auto"/>
            </w:tcBorders>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К-100-65-200</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12НА-9-4-F6010-В42</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12НА-9-4-4760-В042</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А13 В 4/25</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А13 В 4/25-6,8/25Б</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А13 В 16/25-8/25Б</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tcBorders>
              <w:right w:val="single" w:sz="4" w:space="0" w:color="auto"/>
            </w:tcBorders>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Топливный погрузочный</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Ш40-4 19,5/4,5</w:t>
            </w:r>
          </w:p>
        </w:tc>
        <w:tc>
          <w:tcPr>
            <w:tcW w:w="984" w:type="pct"/>
            <w:tcBorders>
              <w:top w:val="single" w:sz="4" w:space="0" w:color="auto"/>
              <w:left w:val="single" w:sz="4" w:space="0" w:color="auto"/>
              <w:bottom w:val="single" w:sz="4" w:space="0" w:color="auto"/>
              <w:right w:val="single" w:sz="4" w:space="0" w:color="auto"/>
            </w:tcBorders>
            <w:noWrap/>
          </w:tcPr>
          <w:p w:rsidR="00AF69C9" w:rsidRPr="00A62D75" w:rsidRDefault="00AF69C9" w:rsidP="00D96A79">
            <w:pPr>
              <w:widowControl w:val="0"/>
              <w:ind w:firstLine="0"/>
              <w:jc w:val="center"/>
              <w:rPr>
                <w:rFonts w:ascii="Times New Roman" w:hAnsi="Times New Roman"/>
                <w:szCs w:val="24"/>
              </w:rPr>
            </w:pPr>
            <w:r w:rsidRPr="00A62D75">
              <w:rPr>
                <w:rFonts w:ascii="Times New Roman" w:hAnsi="Times New Roman"/>
                <w:szCs w:val="24"/>
              </w:rPr>
              <w:t>1</w:t>
            </w:r>
          </w:p>
        </w:tc>
      </w:tr>
    </w:tbl>
    <w:p w:rsidR="00AF69C9" w:rsidRPr="00A62D75" w:rsidRDefault="00AF69C9" w:rsidP="00AF69C9">
      <w:pPr>
        <w:widowControl w:val="0"/>
        <w:rPr>
          <w:rFonts w:ascii="Times New Roman" w:hAnsi="Times New Roman"/>
          <w:sz w:val="24"/>
          <w:szCs w:val="24"/>
        </w:rPr>
      </w:pP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Таблица 2.1.4 – Тягодутьевое оборудование Центральной котельной п. Усогорск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3394"/>
        <w:gridCol w:w="3394"/>
      </w:tblGrid>
      <w:tr w:rsidR="00AF69C9" w:rsidRPr="00A62D75" w:rsidTr="00D96A79">
        <w:trPr>
          <w:trHeight w:val="300"/>
        </w:trPr>
        <w:tc>
          <w:tcPr>
            <w:tcW w:w="1652" w:type="pct"/>
            <w:shd w:val="clear" w:color="auto" w:fill="auto"/>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Марка ТДУ</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Количество</w:t>
            </w:r>
          </w:p>
        </w:tc>
      </w:tr>
      <w:tr w:rsidR="00AF69C9" w:rsidRPr="00A62D75" w:rsidTr="00D96A79">
        <w:trPr>
          <w:trHeight w:val="300"/>
        </w:trPr>
        <w:tc>
          <w:tcPr>
            <w:tcW w:w="1652" w:type="pct"/>
            <w:shd w:val="clear" w:color="auto" w:fill="auto"/>
            <w:noWrap/>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Дымосос</w:t>
            </w:r>
          </w:p>
        </w:tc>
        <w:tc>
          <w:tcPr>
            <w:tcW w:w="1674" w:type="pct"/>
            <w:shd w:val="clear" w:color="000000" w:fill="FFFFFF"/>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ДН-12,5</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4</w:t>
            </w:r>
          </w:p>
        </w:tc>
      </w:tr>
      <w:tr w:rsidR="00AF69C9" w:rsidRPr="00A62D75" w:rsidTr="00D96A79">
        <w:trPr>
          <w:trHeight w:val="300"/>
        </w:trPr>
        <w:tc>
          <w:tcPr>
            <w:tcW w:w="1652" w:type="pct"/>
            <w:shd w:val="clear" w:color="auto" w:fill="auto"/>
            <w:noWrap/>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Вентилятор</w:t>
            </w:r>
          </w:p>
        </w:tc>
        <w:tc>
          <w:tcPr>
            <w:tcW w:w="1674" w:type="pct"/>
            <w:shd w:val="clear" w:color="000000" w:fill="FFFFFF"/>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ВДН-11,2</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4</w:t>
            </w:r>
          </w:p>
        </w:tc>
      </w:tr>
      <w:tr w:rsidR="00AF69C9" w:rsidRPr="00A62D75" w:rsidTr="00D96A79">
        <w:trPr>
          <w:trHeight w:val="300"/>
        </w:trPr>
        <w:tc>
          <w:tcPr>
            <w:tcW w:w="1652" w:type="pct"/>
            <w:shd w:val="clear" w:color="auto" w:fill="auto"/>
            <w:noWrap/>
            <w:vAlign w:val="center"/>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Вентилятор высоконапорный</w:t>
            </w:r>
          </w:p>
        </w:tc>
        <w:tc>
          <w:tcPr>
            <w:tcW w:w="1674" w:type="pct"/>
            <w:shd w:val="clear" w:color="000000" w:fill="FFFFFF"/>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19ЦС-63</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2</w:t>
            </w:r>
          </w:p>
        </w:tc>
      </w:tr>
    </w:tbl>
    <w:p w:rsidR="00AF69C9" w:rsidRPr="00A62D75" w:rsidRDefault="00AF69C9" w:rsidP="00AF69C9">
      <w:pPr>
        <w:pStyle w:val="af9"/>
        <w:widowControl w:val="0"/>
        <w:ind w:firstLine="709"/>
      </w:pPr>
    </w:p>
    <w:p w:rsidR="00AF69C9" w:rsidRPr="00A62D75" w:rsidRDefault="00AF69C9" w:rsidP="00AF69C9">
      <w:pPr>
        <w:pStyle w:val="af9"/>
        <w:widowControl w:val="0"/>
        <w:ind w:firstLine="709"/>
      </w:pPr>
      <w:r w:rsidRPr="00A62D75">
        <w:t xml:space="preserve">Таблица 2.1.5 – </w:t>
      </w:r>
      <w:proofErr w:type="spellStart"/>
      <w:r w:rsidRPr="00A62D75">
        <w:t>КИПиА</w:t>
      </w:r>
      <w:proofErr w:type="spellEnd"/>
      <w:r w:rsidRPr="00A62D75">
        <w:t xml:space="preserve"> Центральной котельной п. Усогорск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1"/>
        <w:gridCol w:w="2960"/>
      </w:tblGrid>
      <w:tr w:rsidR="00AF69C9" w:rsidRPr="00A62D75" w:rsidTr="00D96A79">
        <w:trPr>
          <w:trHeight w:val="449"/>
          <w:jc w:val="center"/>
        </w:trPr>
        <w:tc>
          <w:tcPr>
            <w:tcW w:w="6931" w:type="dxa"/>
            <w:vAlign w:val="center"/>
          </w:tcPr>
          <w:p w:rsidR="00AF69C9" w:rsidRPr="00A62D75" w:rsidRDefault="00AF69C9" w:rsidP="00D96A79">
            <w:pPr>
              <w:pStyle w:val="af9"/>
              <w:widowControl w:val="0"/>
              <w:ind w:firstLine="0"/>
              <w:jc w:val="center"/>
              <w:rPr>
                <w:sz w:val="20"/>
                <w:szCs w:val="20"/>
              </w:rPr>
            </w:pPr>
            <w:r w:rsidRPr="00A62D75">
              <w:rPr>
                <w:sz w:val="20"/>
                <w:szCs w:val="20"/>
              </w:rPr>
              <w:t>Наименование прибора (приборы учета и регулирования)</w:t>
            </w:r>
          </w:p>
        </w:tc>
        <w:tc>
          <w:tcPr>
            <w:tcW w:w="2960" w:type="dxa"/>
            <w:tcBorders>
              <w:bottom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roofErr w:type="spellStart"/>
            <w:r w:rsidRPr="00A62D75">
              <w:rPr>
                <w:rFonts w:ascii="Times New Roman" w:hAnsi="Times New Roman"/>
                <w:sz w:val="20"/>
                <w:szCs w:val="20"/>
              </w:rPr>
              <w:t>Кол-во,шт</w:t>
            </w:r>
            <w:proofErr w:type="spellEnd"/>
            <w:r w:rsidRPr="00A62D75">
              <w:rPr>
                <w:rFonts w:ascii="Times New Roman" w:hAnsi="Times New Roman"/>
                <w:sz w:val="20"/>
                <w:szCs w:val="20"/>
              </w:rPr>
              <w:t>.</w:t>
            </w:r>
          </w:p>
        </w:tc>
      </w:tr>
      <w:tr w:rsidR="00AF69C9" w:rsidRPr="00A62D75" w:rsidTr="00D96A79">
        <w:trPr>
          <w:trHeight w:val="222"/>
          <w:jc w:val="center"/>
        </w:trPr>
        <w:tc>
          <w:tcPr>
            <w:tcW w:w="6931" w:type="dxa"/>
            <w:vAlign w:val="center"/>
          </w:tcPr>
          <w:p w:rsidR="00AF69C9" w:rsidRPr="00A62D75" w:rsidRDefault="00AF69C9" w:rsidP="00D96A79">
            <w:pPr>
              <w:pStyle w:val="af9"/>
              <w:widowControl w:val="0"/>
              <w:ind w:firstLine="0"/>
              <w:jc w:val="center"/>
              <w:rPr>
                <w:sz w:val="20"/>
                <w:szCs w:val="20"/>
              </w:rPr>
            </w:pPr>
            <w:r w:rsidRPr="00A62D75">
              <w:rPr>
                <w:sz w:val="20"/>
                <w:szCs w:val="20"/>
              </w:rPr>
              <w:t xml:space="preserve">Электромагнитный расходомер ЭРСВ-520л </w:t>
            </w:r>
            <w:proofErr w:type="spellStart"/>
            <w:r w:rsidRPr="00A62D75">
              <w:rPr>
                <w:sz w:val="20"/>
                <w:szCs w:val="20"/>
                <w:lang w:val="en-US"/>
              </w:rPr>
              <w:t>D</w:t>
            </w:r>
            <w:r w:rsidRPr="00A62D75">
              <w:rPr>
                <w:sz w:val="20"/>
                <w:szCs w:val="20"/>
                <w:vertAlign w:val="subscript"/>
                <w:lang w:val="en-US"/>
              </w:rPr>
              <w:t>y</w:t>
            </w:r>
            <w:proofErr w:type="spellEnd"/>
            <w:r w:rsidRPr="00A62D75">
              <w:rPr>
                <w:sz w:val="20"/>
                <w:szCs w:val="20"/>
              </w:rPr>
              <w:t>40</w:t>
            </w:r>
          </w:p>
        </w:tc>
        <w:tc>
          <w:tcPr>
            <w:tcW w:w="2960" w:type="dxa"/>
            <w:tcBorders>
              <w:bottom w:val="single" w:sz="4" w:space="0" w:color="auto"/>
            </w:tcBorders>
            <w:vAlign w:val="center"/>
          </w:tcPr>
          <w:p w:rsidR="00AF69C9" w:rsidRPr="00A62D75" w:rsidRDefault="00AF69C9" w:rsidP="00D96A79">
            <w:pPr>
              <w:pStyle w:val="af9"/>
              <w:widowControl w:val="0"/>
              <w:ind w:firstLine="0"/>
              <w:jc w:val="center"/>
              <w:rPr>
                <w:sz w:val="20"/>
                <w:szCs w:val="20"/>
              </w:rPr>
            </w:pPr>
            <w:r w:rsidRPr="00A62D75">
              <w:rPr>
                <w:sz w:val="20"/>
                <w:szCs w:val="20"/>
              </w:rPr>
              <w:t>1</w:t>
            </w:r>
          </w:p>
        </w:tc>
      </w:tr>
      <w:tr w:rsidR="00AF69C9" w:rsidRPr="00A62D75" w:rsidTr="00D96A79">
        <w:trPr>
          <w:trHeight w:val="305"/>
          <w:jc w:val="center"/>
        </w:trPr>
        <w:tc>
          <w:tcPr>
            <w:tcW w:w="6931" w:type="dxa"/>
            <w:vAlign w:val="center"/>
          </w:tcPr>
          <w:p w:rsidR="00AF69C9" w:rsidRPr="00A62D75" w:rsidRDefault="00AF69C9" w:rsidP="00D96A79">
            <w:pPr>
              <w:pStyle w:val="af9"/>
              <w:widowControl w:val="0"/>
              <w:ind w:firstLine="0"/>
              <w:jc w:val="center"/>
              <w:rPr>
                <w:sz w:val="20"/>
                <w:szCs w:val="20"/>
              </w:rPr>
            </w:pPr>
            <w:proofErr w:type="spellStart"/>
            <w:r w:rsidRPr="00A62D75">
              <w:rPr>
                <w:sz w:val="20"/>
                <w:szCs w:val="20"/>
              </w:rPr>
              <w:t>Тепловычислитель</w:t>
            </w:r>
            <w:proofErr w:type="spellEnd"/>
            <w:r w:rsidRPr="00A62D75">
              <w:rPr>
                <w:sz w:val="20"/>
                <w:szCs w:val="20"/>
              </w:rPr>
              <w:t xml:space="preserve"> ТСВР-0,34</w:t>
            </w:r>
          </w:p>
        </w:tc>
        <w:tc>
          <w:tcPr>
            <w:tcW w:w="2960" w:type="dxa"/>
            <w:tcBorders>
              <w:top w:val="single" w:sz="4" w:space="0" w:color="auto"/>
            </w:tcBorders>
            <w:vAlign w:val="center"/>
          </w:tcPr>
          <w:p w:rsidR="00AF69C9" w:rsidRPr="00A62D75" w:rsidRDefault="00AF69C9" w:rsidP="00D96A79">
            <w:pPr>
              <w:pStyle w:val="af9"/>
              <w:widowControl w:val="0"/>
              <w:ind w:firstLine="0"/>
              <w:jc w:val="center"/>
              <w:rPr>
                <w:sz w:val="20"/>
                <w:szCs w:val="20"/>
              </w:rPr>
            </w:pPr>
            <w:r w:rsidRPr="00A62D75">
              <w:rPr>
                <w:sz w:val="20"/>
                <w:szCs w:val="20"/>
              </w:rPr>
              <w:t>1</w:t>
            </w:r>
          </w:p>
        </w:tc>
      </w:tr>
    </w:tbl>
    <w:p w:rsidR="00AF69C9" w:rsidRPr="00A62D75" w:rsidRDefault="00AF69C9" w:rsidP="00AF69C9">
      <w:pPr>
        <w:widowControl w:val="0"/>
        <w:rPr>
          <w:rFonts w:ascii="Times New Roman" w:hAnsi="Times New Roman"/>
          <w:sz w:val="24"/>
        </w:rPr>
      </w:pPr>
    </w:p>
    <w:p w:rsidR="00AF69C9" w:rsidRPr="00A62D75" w:rsidRDefault="00AF69C9" w:rsidP="00AF69C9">
      <w:pPr>
        <w:widowControl w:val="0"/>
        <w:rPr>
          <w:rFonts w:ascii="Times New Roman" w:hAnsi="Times New Roman"/>
          <w:sz w:val="24"/>
        </w:rPr>
      </w:pPr>
      <w:r w:rsidRPr="00A62D75">
        <w:rPr>
          <w:rFonts w:ascii="Times New Roman" w:hAnsi="Times New Roman"/>
          <w:sz w:val="24"/>
        </w:rPr>
        <w:t>В Центральной котельной п. Усогорск установлен резервный источник электроснабжения марки АД-500 Т-400-1р (500 кВт).</w:t>
      </w:r>
    </w:p>
    <w:p w:rsidR="00AF69C9" w:rsidRPr="00A62D75" w:rsidRDefault="00AF69C9" w:rsidP="00AF69C9"/>
    <w:p w:rsidR="00AF69C9" w:rsidRPr="00A62D75" w:rsidRDefault="00AF69C9" w:rsidP="00AF69C9">
      <w:pPr>
        <w:pStyle w:val="4"/>
        <w:keepNext w:val="0"/>
        <w:keepLines w:val="0"/>
        <w:widowControl w:val="0"/>
        <w:spacing w:before="0"/>
        <w:rPr>
          <w:rFonts w:ascii="Times New Roman" w:hAnsi="Times New Roman"/>
          <w:b w:val="0"/>
          <w:i w:val="0"/>
          <w:color w:val="auto"/>
          <w:sz w:val="24"/>
          <w:szCs w:val="24"/>
        </w:rPr>
      </w:pPr>
      <w:bookmarkStart w:id="20" w:name="_Toc9513794"/>
      <w:r w:rsidRPr="00A62D75">
        <w:rPr>
          <w:rFonts w:ascii="Times New Roman" w:hAnsi="Times New Roman"/>
          <w:i w:val="0"/>
          <w:color w:val="auto"/>
          <w:sz w:val="24"/>
          <w:szCs w:val="24"/>
        </w:rPr>
        <w:t>2.1.2. Система теплоснабжения от котельной станции Кослан</w:t>
      </w:r>
      <w:bookmarkEnd w:id="20"/>
    </w:p>
    <w:p w:rsidR="00AF69C9" w:rsidRPr="00A62D75" w:rsidRDefault="00AF69C9" w:rsidP="00AF69C9">
      <w:pPr>
        <w:widowControl w:val="0"/>
        <w:spacing w:before="120" w:after="120"/>
        <w:rPr>
          <w:rFonts w:ascii="Times New Roman" w:hAnsi="Times New Roman"/>
          <w:b/>
          <w:sz w:val="24"/>
          <w:szCs w:val="24"/>
        </w:rPr>
      </w:pPr>
      <w:r w:rsidRPr="00A62D75">
        <w:rPr>
          <w:rFonts w:ascii="Times New Roman" w:hAnsi="Times New Roman"/>
          <w:sz w:val="24"/>
          <w:szCs w:val="24"/>
        </w:rPr>
        <w:t>Котельная станции Кослан осуществляет покрытие тепловых нагрузок на отопление и горячее водоснабжение потребителей, работает на угле. КПД котельной 73 %. Котельная введена в эксплуатацию в 1981 году.</w:t>
      </w:r>
    </w:p>
    <w:p w:rsidR="00AF69C9" w:rsidRPr="00A62D75" w:rsidRDefault="00AF69C9" w:rsidP="00AF69C9">
      <w:pPr>
        <w:pStyle w:val="af9"/>
        <w:widowControl w:val="0"/>
        <w:spacing w:before="120" w:after="120"/>
        <w:ind w:firstLine="709"/>
      </w:pPr>
      <w:r w:rsidRPr="00A62D75">
        <w:t>Таблица 2.1.6 – Сводная информация по котельной станции Кослан</w:t>
      </w:r>
    </w:p>
    <w:tbl>
      <w:tblPr>
        <w:tblW w:w="9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93"/>
        <w:gridCol w:w="1661"/>
        <w:gridCol w:w="1701"/>
        <w:gridCol w:w="1559"/>
        <w:gridCol w:w="2039"/>
      </w:tblGrid>
      <w:tr w:rsidR="00AF69C9" w:rsidRPr="00A62D75" w:rsidTr="00D96A79">
        <w:trPr>
          <w:trHeight w:val="751"/>
          <w:jc w:val="center"/>
        </w:trPr>
        <w:tc>
          <w:tcPr>
            <w:tcW w:w="2993"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Адрес</w:t>
            </w:r>
          </w:p>
        </w:tc>
        <w:tc>
          <w:tcPr>
            <w:tcW w:w="1661" w:type="dxa"/>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Общая установленная мощность, Гкал/ч</w:t>
            </w:r>
          </w:p>
        </w:tc>
        <w:tc>
          <w:tcPr>
            <w:tcW w:w="1701" w:type="dxa"/>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Общая располагаемая мощность, Гкал/ч</w:t>
            </w:r>
          </w:p>
        </w:tc>
        <w:tc>
          <w:tcPr>
            <w:tcW w:w="1559" w:type="dxa"/>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Подключенная нагрузка, Гкал/ч</w:t>
            </w:r>
          </w:p>
        </w:tc>
        <w:tc>
          <w:tcPr>
            <w:tcW w:w="2039"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Вид топлива</w:t>
            </w:r>
          </w:p>
        </w:tc>
      </w:tr>
      <w:tr w:rsidR="00AF69C9" w:rsidRPr="00A62D75" w:rsidTr="00D96A79">
        <w:trPr>
          <w:trHeight w:val="377"/>
          <w:jc w:val="center"/>
        </w:trPr>
        <w:tc>
          <w:tcPr>
            <w:tcW w:w="2993"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с. Кослан, ул. Привокзальная, 22</w:t>
            </w:r>
          </w:p>
        </w:tc>
        <w:tc>
          <w:tcPr>
            <w:tcW w:w="1661" w:type="dxa"/>
            <w:tcBorders>
              <w:right w:val="single" w:sz="4" w:space="0" w:color="auto"/>
            </w:tcBorders>
            <w:vAlign w:val="center"/>
          </w:tcPr>
          <w:p w:rsidR="00AF69C9" w:rsidRPr="00A62D75" w:rsidRDefault="00CA6318"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4</w:t>
            </w:r>
            <w:r w:rsidR="00AF69C9" w:rsidRPr="00A62D75">
              <w:rPr>
                <w:rFonts w:ascii="Times New Roman" w:eastAsia="Times New Roman" w:hAnsi="Times New Roman"/>
                <w:sz w:val="20"/>
                <w:szCs w:val="20"/>
                <w:lang w:eastAsia="ru-RU"/>
              </w:rPr>
              <w:t>,08</w:t>
            </w:r>
          </w:p>
        </w:tc>
        <w:tc>
          <w:tcPr>
            <w:tcW w:w="1701" w:type="dxa"/>
            <w:tcBorders>
              <w:right w:val="single" w:sz="4" w:space="0" w:color="auto"/>
            </w:tcBorders>
            <w:vAlign w:val="center"/>
          </w:tcPr>
          <w:p w:rsidR="00AF69C9" w:rsidRPr="00A62D75" w:rsidRDefault="00CA6318" w:rsidP="00CA6318">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2,052</w:t>
            </w:r>
          </w:p>
        </w:tc>
        <w:tc>
          <w:tcPr>
            <w:tcW w:w="1559" w:type="dxa"/>
            <w:tcBorders>
              <w:left w:val="single" w:sz="4" w:space="0" w:color="auto"/>
            </w:tcBorders>
            <w:vAlign w:val="center"/>
          </w:tcPr>
          <w:p w:rsidR="00AF69C9" w:rsidRPr="00A62D75" w:rsidRDefault="00AF69C9" w:rsidP="00CA6318">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1,1</w:t>
            </w:r>
            <w:r w:rsidR="00CA6318" w:rsidRPr="00A62D75">
              <w:rPr>
                <w:rFonts w:ascii="Times New Roman" w:hAnsi="Times New Roman"/>
                <w:sz w:val="20"/>
                <w:szCs w:val="20"/>
              </w:rPr>
              <w:t>23</w:t>
            </w:r>
            <w:r w:rsidRPr="00A62D75">
              <w:rPr>
                <w:rFonts w:ascii="Times New Roman" w:hAnsi="Times New Roman"/>
                <w:sz w:val="20"/>
                <w:szCs w:val="20"/>
              </w:rPr>
              <w:t xml:space="preserve"> (1,0</w:t>
            </w:r>
            <w:r w:rsidR="00CA6318" w:rsidRPr="00A62D75">
              <w:rPr>
                <w:rFonts w:ascii="Times New Roman" w:hAnsi="Times New Roman"/>
                <w:sz w:val="20"/>
                <w:szCs w:val="20"/>
              </w:rPr>
              <w:t>33</w:t>
            </w:r>
            <w:r w:rsidRPr="00A62D75">
              <w:rPr>
                <w:rFonts w:ascii="Times New Roman" w:hAnsi="Times New Roman"/>
                <w:sz w:val="20"/>
                <w:szCs w:val="20"/>
              </w:rPr>
              <w:t xml:space="preserve"> – отопление; 0,090 – ГВС)</w:t>
            </w:r>
          </w:p>
        </w:tc>
        <w:tc>
          <w:tcPr>
            <w:tcW w:w="2039"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Каменный уголь</w:t>
            </w:r>
          </w:p>
        </w:tc>
      </w:tr>
    </w:tbl>
    <w:p w:rsidR="00AF69C9" w:rsidRPr="00A62D75" w:rsidRDefault="00AF69C9" w:rsidP="00AF69C9">
      <w:pPr>
        <w:widowControl w:val="0"/>
        <w:spacing w:before="240" w:after="120"/>
        <w:rPr>
          <w:rFonts w:ascii="Times New Roman" w:hAnsi="Times New Roman"/>
          <w:sz w:val="24"/>
          <w:szCs w:val="24"/>
        </w:rPr>
      </w:pPr>
    </w:p>
    <w:p w:rsidR="00AF69C9" w:rsidRPr="00A62D75" w:rsidRDefault="009C6994" w:rsidP="00AF69C9">
      <w:pPr>
        <w:widowControl w:val="0"/>
        <w:spacing w:before="240" w:after="120"/>
        <w:rPr>
          <w:rFonts w:ascii="Times New Roman" w:hAnsi="Times New Roman"/>
          <w:sz w:val="24"/>
          <w:szCs w:val="24"/>
        </w:rPr>
      </w:pPr>
      <w:r w:rsidRPr="00A62D75">
        <w:rPr>
          <w:rFonts w:ascii="Times New Roman" w:hAnsi="Times New Roman"/>
          <w:sz w:val="24"/>
          <w:szCs w:val="24"/>
        </w:rPr>
        <w:lastRenderedPageBreak/>
        <w:t>Т</w:t>
      </w:r>
      <w:r w:rsidR="00AF69C9" w:rsidRPr="00A62D75">
        <w:rPr>
          <w:rFonts w:ascii="Times New Roman" w:hAnsi="Times New Roman"/>
          <w:sz w:val="24"/>
          <w:szCs w:val="24"/>
        </w:rPr>
        <w:t>аблица 2.1.7 – Основное оборудование котельной станции Кослан</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1575"/>
        <w:gridCol w:w="1665"/>
        <w:gridCol w:w="1731"/>
        <w:gridCol w:w="1601"/>
        <w:gridCol w:w="1572"/>
      </w:tblGrid>
      <w:tr w:rsidR="00AF69C9" w:rsidRPr="00A62D75" w:rsidTr="00D96A79">
        <w:trPr>
          <w:trHeight w:val="1123"/>
        </w:trPr>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 xml:space="preserve">Количество </w:t>
            </w:r>
            <w:proofErr w:type="spellStart"/>
            <w:r w:rsidRPr="00A62D75">
              <w:rPr>
                <w:rFonts w:ascii="Times New Roman" w:eastAsia="Times New Roman" w:hAnsi="Times New Roman"/>
                <w:color w:val="000000"/>
                <w:sz w:val="20"/>
                <w:szCs w:val="20"/>
                <w:lang w:eastAsia="ru-RU"/>
              </w:rPr>
              <w:t>котлоагрегатов</w:t>
            </w:r>
            <w:proofErr w:type="spellEnd"/>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A62D75">
              <w:rPr>
                <w:rFonts w:ascii="Times New Roman" w:eastAsia="Times New Roman" w:hAnsi="Times New Roman"/>
                <w:color w:val="000000"/>
                <w:sz w:val="20"/>
                <w:szCs w:val="20"/>
                <w:lang w:eastAsia="ru-RU"/>
              </w:rPr>
              <w:t>Теплопроизводи</w:t>
            </w:r>
            <w:proofErr w:type="spellEnd"/>
          </w:p>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A62D75">
              <w:rPr>
                <w:rFonts w:ascii="Times New Roman" w:eastAsia="Times New Roman" w:hAnsi="Times New Roman"/>
                <w:color w:val="000000"/>
                <w:sz w:val="20"/>
                <w:szCs w:val="20"/>
                <w:lang w:eastAsia="ru-RU"/>
              </w:rPr>
              <w:t>тельность</w:t>
            </w:r>
            <w:proofErr w:type="spellEnd"/>
            <w:r w:rsidRPr="00A62D75">
              <w:rPr>
                <w:rFonts w:ascii="Times New Roman" w:eastAsia="Times New Roman" w:hAnsi="Times New Roman"/>
                <w:color w:val="000000"/>
                <w:sz w:val="20"/>
                <w:szCs w:val="20"/>
                <w:lang w:eastAsia="ru-RU"/>
              </w:rPr>
              <w:t xml:space="preserve"> котла (Гкал/ч)</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Количество капитальных ремонтов</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szCs w:val="20"/>
                <w:lang w:eastAsia="ru-RU"/>
              </w:rPr>
            </w:pPr>
            <w:r w:rsidRPr="00A62D75">
              <w:rPr>
                <w:rFonts w:ascii="Times New Roman" w:eastAsia="Times New Roman" w:hAnsi="Times New Roman"/>
                <w:color w:val="000000"/>
                <w:sz w:val="20"/>
                <w:szCs w:val="20"/>
                <w:lang w:eastAsia="ru-RU"/>
              </w:rPr>
              <w:t>Последний капитальный ремонт</w:t>
            </w: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Котёл водогрейный</w:t>
            </w:r>
          </w:p>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ИЖ КВ-0,63</w:t>
            </w:r>
            <w:r w:rsidR="001030F9" w:rsidRPr="00A62D75">
              <w:rPr>
                <w:rFonts w:ascii="Times New Roman" w:hAnsi="Times New Roman"/>
                <w:color w:val="000000"/>
                <w:sz w:val="20"/>
                <w:szCs w:val="20"/>
              </w:rPr>
              <w:t>к</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2012</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0,5</w:t>
            </w:r>
            <w:r w:rsidR="005B15ED" w:rsidRPr="00A62D75">
              <w:rPr>
                <w:rFonts w:ascii="Times New Roman" w:hAnsi="Times New Roman"/>
                <w:color w:val="000000"/>
                <w:sz w:val="20"/>
                <w:szCs w:val="20"/>
              </w:rPr>
              <w:t>4</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sz w:val="20"/>
                <w:szCs w:val="20"/>
              </w:rPr>
            </w:pPr>
            <w:r w:rsidRPr="00A62D75">
              <w:rPr>
                <w:rFonts w:ascii="Times New Roman" w:hAnsi="Times New Roman"/>
                <w:color w:val="000000"/>
                <w:sz w:val="20"/>
                <w:szCs w:val="20"/>
              </w:rPr>
              <w:t xml:space="preserve">нет </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 xml:space="preserve">нет </w:t>
            </w:r>
          </w:p>
        </w:tc>
      </w:tr>
      <w:tr w:rsidR="00AF69C9" w:rsidRPr="00A62D75" w:rsidTr="00D96A79">
        <w:trPr>
          <w:trHeight w:val="397"/>
        </w:trPr>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Котёл водогрейный</w:t>
            </w:r>
          </w:p>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ИЖ КВ-1,16</w:t>
            </w:r>
            <w:r w:rsidR="001030F9" w:rsidRPr="00A62D75">
              <w:rPr>
                <w:rFonts w:ascii="Times New Roman" w:hAnsi="Times New Roman"/>
                <w:color w:val="000000"/>
                <w:sz w:val="20"/>
                <w:szCs w:val="20"/>
              </w:rPr>
              <w:t>к</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2013</w:t>
            </w:r>
          </w:p>
        </w:tc>
        <w:tc>
          <w:tcPr>
            <w:tcW w:w="0" w:type="auto"/>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1</w:t>
            </w:r>
            <w:r w:rsidR="005B15ED" w:rsidRPr="00A62D75">
              <w:rPr>
                <w:rFonts w:ascii="Times New Roman" w:hAnsi="Times New Roman"/>
                <w:color w:val="000000"/>
                <w:sz w:val="20"/>
                <w:szCs w:val="20"/>
              </w:rPr>
              <w:t>,0</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sz w:val="20"/>
                <w:szCs w:val="20"/>
              </w:rPr>
            </w:pPr>
            <w:r w:rsidRPr="00A62D75">
              <w:rPr>
                <w:rFonts w:ascii="Times New Roman" w:hAnsi="Times New Roman"/>
                <w:color w:val="000000"/>
                <w:sz w:val="20"/>
                <w:szCs w:val="20"/>
              </w:rPr>
              <w:t xml:space="preserve">нет </w:t>
            </w:r>
          </w:p>
        </w:tc>
        <w:tc>
          <w:tcPr>
            <w:tcW w:w="0" w:type="auto"/>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 xml:space="preserve">нет </w:t>
            </w:r>
          </w:p>
        </w:tc>
      </w:tr>
      <w:tr w:rsidR="001030F9" w:rsidRPr="00A62D75" w:rsidTr="001030F9">
        <w:trPr>
          <w:trHeight w:val="3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Котёл водогрейный</w:t>
            </w:r>
          </w:p>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КВр-1,16к</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0F9" w:rsidRPr="00A62D75" w:rsidRDefault="001030F9" w:rsidP="001030F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 xml:space="preserve">нет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0F9" w:rsidRPr="00A62D75" w:rsidRDefault="001030F9" w:rsidP="00875C58">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 xml:space="preserve">нет </w:t>
            </w:r>
          </w:p>
        </w:tc>
      </w:tr>
    </w:tbl>
    <w:p w:rsidR="00AF69C9" w:rsidRPr="00A62D75" w:rsidRDefault="00AF69C9" w:rsidP="00AF69C9">
      <w:pPr>
        <w:widowControl w:val="0"/>
        <w:spacing w:before="240" w:after="120"/>
        <w:rPr>
          <w:rFonts w:ascii="Times New Roman" w:hAnsi="Times New Roman"/>
          <w:sz w:val="24"/>
          <w:szCs w:val="24"/>
        </w:rPr>
      </w:pPr>
      <w:r w:rsidRPr="00A62D75">
        <w:rPr>
          <w:rFonts w:ascii="Times New Roman" w:hAnsi="Times New Roman"/>
          <w:sz w:val="24"/>
          <w:szCs w:val="24"/>
        </w:rPr>
        <w:t>Таблица 2.1.8 – Насосное оборудование котельной станции Кослан</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7"/>
        <w:gridCol w:w="3345"/>
        <w:gridCol w:w="1995"/>
      </w:tblGrid>
      <w:tr w:rsidR="00AF69C9" w:rsidRPr="00A62D75" w:rsidTr="00D96A79">
        <w:trPr>
          <w:trHeight w:val="283"/>
        </w:trPr>
        <w:tc>
          <w:tcPr>
            <w:tcW w:w="2366" w:type="pct"/>
            <w:noWrap/>
            <w:vAlign w:val="center"/>
          </w:tcPr>
          <w:p w:rsidR="00AF69C9" w:rsidRPr="00A62D75" w:rsidRDefault="00AF69C9" w:rsidP="00D96A79">
            <w:pPr>
              <w:widowControl w:val="0"/>
              <w:ind w:firstLine="0"/>
              <w:jc w:val="center"/>
              <w:rPr>
                <w:rFonts w:ascii="Times New Roman" w:eastAsia="Times New Roman" w:hAnsi="Times New Roman"/>
                <w:color w:val="000000"/>
                <w:szCs w:val="24"/>
              </w:rPr>
            </w:pPr>
            <w:r w:rsidRPr="00A62D75">
              <w:rPr>
                <w:rFonts w:ascii="Times New Roman" w:eastAsia="Times New Roman" w:hAnsi="Times New Roman"/>
                <w:color w:val="000000"/>
                <w:szCs w:val="24"/>
              </w:rPr>
              <w:t>Назначение  насоса</w:t>
            </w:r>
          </w:p>
        </w:tc>
        <w:tc>
          <w:tcPr>
            <w:tcW w:w="1650" w:type="pct"/>
            <w:noWrap/>
            <w:vAlign w:val="center"/>
          </w:tcPr>
          <w:p w:rsidR="00AF69C9" w:rsidRPr="00A62D75" w:rsidRDefault="00AF69C9" w:rsidP="00D96A79">
            <w:pPr>
              <w:pStyle w:val="af9"/>
              <w:widowControl w:val="0"/>
              <w:ind w:firstLine="0"/>
              <w:jc w:val="center"/>
              <w:rPr>
                <w:sz w:val="20"/>
              </w:rPr>
            </w:pPr>
            <w:r w:rsidRPr="00A62D75">
              <w:rPr>
                <w:sz w:val="20"/>
              </w:rPr>
              <w:t>Марка насоса</w:t>
            </w:r>
          </w:p>
        </w:tc>
        <w:tc>
          <w:tcPr>
            <w:tcW w:w="984" w:type="pct"/>
            <w:noWrap/>
            <w:vAlign w:val="center"/>
          </w:tcPr>
          <w:p w:rsidR="00AF69C9" w:rsidRPr="00A62D75" w:rsidRDefault="00AF69C9" w:rsidP="00D96A79">
            <w:pPr>
              <w:pStyle w:val="af9"/>
              <w:widowControl w:val="0"/>
              <w:ind w:firstLine="0"/>
              <w:jc w:val="center"/>
              <w:rPr>
                <w:sz w:val="20"/>
              </w:rPr>
            </w:pPr>
            <w:r w:rsidRPr="00A62D75">
              <w:rPr>
                <w:sz w:val="20"/>
              </w:rPr>
              <w:t>Количество</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 xml:space="preserve">Сетевой </w:t>
            </w:r>
          </w:p>
        </w:tc>
        <w:tc>
          <w:tcPr>
            <w:tcW w:w="1650" w:type="pct"/>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К100-80-160</w:t>
            </w:r>
          </w:p>
        </w:tc>
        <w:tc>
          <w:tcPr>
            <w:tcW w:w="984"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Сетевой</w:t>
            </w:r>
          </w:p>
        </w:tc>
        <w:tc>
          <w:tcPr>
            <w:tcW w:w="1650" w:type="pct"/>
            <w:noWrap/>
            <w:hideMark/>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К100-65-250</w:t>
            </w:r>
          </w:p>
        </w:tc>
        <w:tc>
          <w:tcPr>
            <w:tcW w:w="984"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Сетевой</w:t>
            </w:r>
          </w:p>
        </w:tc>
        <w:tc>
          <w:tcPr>
            <w:tcW w:w="1650" w:type="pct"/>
            <w:noWrap/>
          </w:tcPr>
          <w:p w:rsidR="00AF69C9" w:rsidRPr="00A62D75" w:rsidRDefault="00AF69C9" w:rsidP="00D96A79">
            <w:pPr>
              <w:widowControl w:val="0"/>
              <w:ind w:firstLine="0"/>
              <w:jc w:val="left"/>
              <w:rPr>
                <w:rFonts w:ascii="Times New Roman" w:hAnsi="Times New Roman"/>
                <w:szCs w:val="24"/>
              </w:rPr>
            </w:pPr>
            <w:r w:rsidRPr="00A62D75">
              <w:rPr>
                <w:rFonts w:ascii="Times New Roman" w:hAnsi="Times New Roman"/>
                <w:szCs w:val="24"/>
              </w:rPr>
              <w:t>К100-65-200</w:t>
            </w:r>
          </w:p>
        </w:tc>
        <w:tc>
          <w:tcPr>
            <w:tcW w:w="984"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1</w:t>
            </w:r>
          </w:p>
        </w:tc>
      </w:tr>
      <w:tr w:rsidR="00AF69C9" w:rsidRPr="00A62D75" w:rsidTr="00D96A79">
        <w:trPr>
          <w:trHeight w:val="283"/>
        </w:trPr>
        <w:tc>
          <w:tcPr>
            <w:tcW w:w="2366" w:type="pct"/>
            <w:noWrap/>
            <w:vAlign w:val="bottom"/>
          </w:tcPr>
          <w:p w:rsidR="00AF69C9" w:rsidRPr="00A62D75" w:rsidRDefault="00AF69C9" w:rsidP="00D96A79">
            <w:pPr>
              <w:spacing w:line="240" w:lineRule="auto"/>
              <w:ind w:firstLine="0"/>
              <w:jc w:val="left"/>
              <w:rPr>
                <w:rFonts w:ascii="Times New Roman" w:eastAsia="Times New Roman" w:hAnsi="Times New Roman"/>
                <w:color w:val="000000"/>
              </w:rPr>
            </w:pPr>
            <w:r w:rsidRPr="00A62D75">
              <w:rPr>
                <w:rFonts w:ascii="Times New Roman" w:eastAsia="Times New Roman" w:hAnsi="Times New Roman"/>
                <w:color w:val="000000"/>
              </w:rPr>
              <w:t>ГВС</w:t>
            </w:r>
          </w:p>
        </w:tc>
        <w:tc>
          <w:tcPr>
            <w:tcW w:w="1650" w:type="pct"/>
            <w:shd w:val="clear" w:color="auto" w:fill="auto"/>
            <w:noWrap/>
            <w:vAlign w:val="bottom"/>
          </w:tcPr>
          <w:p w:rsidR="00AF69C9" w:rsidRPr="00A62D75" w:rsidRDefault="00AF69C9" w:rsidP="00D96A79">
            <w:pPr>
              <w:spacing w:line="240" w:lineRule="auto"/>
              <w:ind w:firstLine="0"/>
              <w:jc w:val="left"/>
              <w:rPr>
                <w:rFonts w:ascii="Times New Roman" w:eastAsia="Times New Roman" w:hAnsi="Times New Roman"/>
                <w:color w:val="000000"/>
                <w:szCs w:val="24"/>
              </w:rPr>
            </w:pPr>
            <w:r w:rsidRPr="00A62D75">
              <w:rPr>
                <w:rFonts w:ascii="Times New Roman" w:eastAsia="Times New Roman" w:hAnsi="Times New Roman"/>
                <w:color w:val="000000"/>
                <w:szCs w:val="24"/>
              </w:rPr>
              <w:t>К 45/30</w:t>
            </w:r>
          </w:p>
        </w:tc>
        <w:tc>
          <w:tcPr>
            <w:tcW w:w="984" w:type="pct"/>
            <w:noWrap/>
          </w:tcPr>
          <w:p w:rsidR="00AF69C9" w:rsidRPr="00A62D75" w:rsidRDefault="00AF69C9" w:rsidP="00D96A79">
            <w:pPr>
              <w:widowControl w:val="0"/>
              <w:ind w:firstLine="0"/>
              <w:rPr>
                <w:rFonts w:ascii="Times New Roman" w:hAnsi="Times New Roman"/>
                <w:szCs w:val="24"/>
              </w:rPr>
            </w:pPr>
            <w:r w:rsidRPr="00A62D75">
              <w:rPr>
                <w:rFonts w:ascii="Times New Roman" w:hAnsi="Times New Roman"/>
                <w:szCs w:val="24"/>
              </w:rPr>
              <w:t>3</w:t>
            </w:r>
          </w:p>
        </w:tc>
      </w:tr>
    </w:tbl>
    <w:p w:rsidR="00AF69C9" w:rsidRPr="00A62D75" w:rsidRDefault="00AF69C9" w:rsidP="00AF69C9">
      <w:pPr>
        <w:widowControl w:val="0"/>
        <w:spacing w:before="240" w:after="120"/>
        <w:rPr>
          <w:rFonts w:ascii="Times New Roman" w:hAnsi="Times New Roman"/>
          <w:sz w:val="24"/>
          <w:szCs w:val="24"/>
        </w:rPr>
      </w:pPr>
      <w:r w:rsidRPr="00A62D75">
        <w:rPr>
          <w:rFonts w:ascii="Times New Roman" w:hAnsi="Times New Roman"/>
          <w:sz w:val="24"/>
          <w:szCs w:val="24"/>
        </w:rPr>
        <w:t>Таблица 2.1.9 – Тягодутьевое оборудование котельной ст.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3394"/>
        <w:gridCol w:w="3394"/>
      </w:tblGrid>
      <w:tr w:rsidR="00AF69C9" w:rsidRPr="00A62D75" w:rsidTr="00D96A79">
        <w:trPr>
          <w:trHeight w:val="300"/>
        </w:trPr>
        <w:tc>
          <w:tcPr>
            <w:tcW w:w="1652" w:type="pct"/>
            <w:shd w:val="clear" w:color="auto" w:fill="auto"/>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Марка ТДУ</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Количество</w:t>
            </w:r>
          </w:p>
        </w:tc>
      </w:tr>
      <w:tr w:rsidR="00AF69C9" w:rsidRPr="00A62D75" w:rsidTr="00D96A79">
        <w:trPr>
          <w:trHeight w:val="300"/>
        </w:trPr>
        <w:tc>
          <w:tcPr>
            <w:tcW w:w="1652" w:type="pct"/>
            <w:shd w:val="clear" w:color="auto" w:fill="auto"/>
            <w:noWrap/>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Дымосос</w:t>
            </w:r>
          </w:p>
        </w:tc>
        <w:tc>
          <w:tcPr>
            <w:tcW w:w="1674" w:type="pct"/>
            <w:shd w:val="clear" w:color="000000" w:fill="FFFFFF"/>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Д-3,5</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2</w:t>
            </w:r>
          </w:p>
        </w:tc>
      </w:tr>
      <w:tr w:rsidR="00AF69C9" w:rsidRPr="00A62D75" w:rsidTr="00D96A79">
        <w:trPr>
          <w:trHeight w:val="300"/>
        </w:trPr>
        <w:tc>
          <w:tcPr>
            <w:tcW w:w="1652" w:type="pct"/>
            <w:shd w:val="clear" w:color="auto" w:fill="auto"/>
            <w:noWrap/>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Вентилятор</w:t>
            </w:r>
          </w:p>
        </w:tc>
        <w:tc>
          <w:tcPr>
            <w:tcW w:w="1674" w:type="pct"/>
            <w:shd w:val="clear" w:color="000000" w:fill="FFFFFF"/>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ВЦ-4-75</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2</w:t>
            </w:r>
          </w:p>
        </w:tc>
      </w:tr>
      <w:tr w:rsidR="00AF69C9" w:rsidRPr="00A62D75" w:rsidTr="00D96A79">
        <w:trPr>
          <w:trHeight w:val="300"/>
        </w:trPr>
        <w:tc>
          <w:tcPr>
            <w:tcW w:w="1652" w:type="pct"/>
            <w:shd w:val="clear" w:color="auto" w:fill="auto"/>
            <w:noWrap/>
            <w:vAlign w:val="center"/>
          </w:tcPr>
          <w:p w:rsidR="00AF69C9" w:rsidRPr="00A62D75" w:rsidRDefault="00AF69C9" w:rsidP="00D96A79">
            <w:pPr>
              <w:widowControl w:val="0"/>
              <w:spacing w:line="240" w:lineRule="auto"/>
              <w:ind w:firstLine="0"/>
              <w:jc w:val="left"/>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 xml:space="preserve">Вентилятор </w:t>
            </w:r>
          </w:p>
        </w:tc>
        <w:tc>
          <w:tcPr>
            <w:tcW w:w="1674" w:type="pct"/>
            <w:shd w:val="clear" w:color="000000" w:fill="FFFFFF"/>
            <w:noWrap/>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ВР-86-77</w:t>
            </w:r>
          </w:p>
        </w:tc>
        <w:tc>
          <w:tcPr>
            <w:tcW w:w="1674" w:type="pct"/>
            <w:shd w:val="clear" w:color="000000" w:fill="FFFFFF"/>
          </w:tcPr>
          <w:p w:rsidR="00AF69C9" w:rsidRPr="00A62D75" w:rsidRDefault="00AF69C9" w:rsidP="00D96A79">
            <w:pPr>
              <w:widowControl w:val="0"/>
              <w:spacing w:line="240" w:lineRule="auto"/>
              <w:ind w:firstLine="0"/>
              <w:jc w:val="center"/>
              <w:rPr>
                <w:rFonts w:ascii="Times New Roman" w:eastAsia="Times New Roman" w:hAnsi="Times New Roman"/>
                <w:color w:val="000000"/>
                <w:sz w:val="20"/>
                <w:lang w:eastAsia="ru-RU"/>
              </w:rPr>
            </w:pPr>
            <w:r w:rsidRPr="00A62D75">
              <w:rPr>
                <w:rFonts w:ascii="Times New Roman" w:eastAsia="Times New Roman" w:hAnsi="Times New Roman"/>
                <w:color w:val="000000"/>
                <w:sz w:val="20"/>
                <w:lang w:eastAsia="ru-RU"/>
              </w:rPr>
              <w:t>2</w:t>
            </w:r>
          </w:p>
        </w:tc>
      </w:tr>
    </w:tbl>
    <w:p w:rsidR="00AF69C9" w:rsidRPr="00A62D75" w:rsidRDefault="00AF69C9" w:rsidP="00AF69C9">
      <w:pPr>
        <w:pStyle w:val="af9"/>
        <w:widowControl w:val="0"/>
        <w:spacing w:before="240" w:after="120"/>
        <w:ind w:firstLine="709"/>
      </w:pPr>
      <w:r w:rsidRPr="00A62D75">
        <w:t xml:space="preserve">Таблица 2.1.10 – </w:t>
      </w:r>
      <w:proofErr w:type="spellStart"/>
      <w:r w:rsidRPr="00A62D75">
        <w:t>КИПиА</w:t>
      </w:r>
      <w:proofErr w:type="spellEnd"/>
      <w:r w:rsidRPr="00A62D75">
        <w:t xml:space="preserve"> котельной станции Кослан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1"/>
        <w:gridCol w:w="2960"/>
      </w:tblGrid>
      <w:tr w:rsidR="00AF69C9" w:rsidRPr="00A62D75" w:rsidTr="00D96A79">
        <w:trPr>
          <w:trHeight w:val="449"/>
          <w:jc w:val="center"/>
        </w:trPr>
        <w:tc>
          <w:tcPr>
            <w:tcW w:w="6931" w:type="dxa"/>
            <w:vAlign w:val="center"/>
          </w:tcPr>
          <w:p w:rsidR="00AF69C9" w:rsidRPr="00A62D75" w:rsidRDefault="00AF69C9" w:rsidP="00D96A79">
            <w:pPr>
              <w:pStyle w:val="af9"/>
              <w:widowControl w:val="0"/>
              <w:ind w:firstLine="0"/>
              <w:jc w:val="center"/>
              <w:rPr>
                <w:sz w:val="20"/>
                <w:szCs w:val="20"/>
              </w:rPr>
            </w:pPr>
            <w:r w:rsidRPr="00A62D75">
              <w:rPr>
                <w:sz w:val="20"/>
                <w:szCs w:val="20"/>
              </w:rPr>
              <w:t>Наименование прибора (приборы учета и регулирования)</w:t>
            </w:r>
          </w:p>
        </w:tc>
        <w:tc>
          <w:tcPr>
            <w:tcW w:w="2960" w:type="dxa"/>
            <w:tcBorders>
              <w:bottom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Кол-во, шт.</w:t>
            </w:r>
          </w:p>
        </w:tc>
      </w:tr>
      <w:tr w:rsidR="00AF69C9" w:rsidRPr="00A62D75" w:rsidTr="00D96A79">
        <w:trPr>
          <w:trHeight w:val="222"/>
          <w:jc w:val="center"/>
        </w:trPr>
        <w:tc>
          <w:tcPr>
            <w:tcW w:w="6931" w:type="dxa"/>
            <w:vAlign w:val="center"/>
          </w:tcPr>
          <w:p w:rsidR="00AF69C9" w:rsidRPr="00A62D75" w:rsidRDefault="00AF69C9" w:rsidP="00D96A79">
            <w:pPr>
              <w:pStyle w:val="af9"/>
              <w:widowControl w:val="0"/>
              <w:ind w:firstLine="0"/>
              <w:jc w:val="center"/>
              <w:rPr>
                <w:sz w:val="20"/>
                <w:szCs w:val="20"/>
              </w:rPr>
            </w:pPr>
            <w:r w:rsidRPr="00A62D75">
              <w:rPr>
                <w:sz w:val="20"/>
                <w:szCs w:val="20"/>
              </w:rPr>
              <w:t xml:space="preserve">Электромагнитный расходомер ЭРСВ-520л </w:t>
            </w:r>
            <w:proofErr w:type="spellStart"/>
            <w:r w:rsidRPr="00A62D75">
              <w:rPr>
                <w:sz w:val="20"/>
                <w:szCs w:val="20"/>
                <w:lang w:val="en-US"/>
              </w:rPr>
              <w:t>D</w:t>
            </w:r>
            <w:r w:rsidRPr="00A62D75">
              <w:rPr>
                <w:sz w:val="20"/>
                <w:szCs w:val="20"/>
                <w:vertAlign w:val="subscript"/>
                <w:lang w:val="en-US"/>
              </w:rPr>
              <w:t>y</w:t>
            </w:r>
            <w:proofErr w:type="spellEnd"/>
            <w:r w:rsidRPr="00A62D75">
              <w:rPr>
                <w:sz w:val="20"/>
                <w:szCs w:val="20"/>
              </w:rPr>
              <w:t>25</w:t>
            </w:r>
          </w:p>
        </w:tc>
        <w:tc>
          <w:tcPr>
            <w:tcW w:w="2960" w:type="dxa"/>
            <w:tcBorders>
              <w:bottom w:val="single" w:sz="4" w:space="0" w:color="auto"/>
            </w:tcBorders>
            <w:vAlign w:val="center"/>
          </w:tcPr>
          <w:p w:rsidR="00AF69C9" w:rsidRPr="00A62D75" w:rsidRDefault="00AF69C9" w:rsidP="00D96A79">
            <w:pPr>
              <w:pStyle w:val="af9"/>
              <w:widowControl w:val="0"/>
              <w:ind w:firstLine="0"/>
              <w:jc w:val="center"/>
              <w:rPr>
                <w:sz w:val="20"/>
                <w:szCs w:val="20"/>
              </w:rPr>
            </w:pPr>
            <w:r w:rsidRPr="00A62D75">
              <w:rPr>
                <w:sz w:val="20"/>
                <w:szCs w:val="20"/>
              </w:rPr>
              <w:t>1</w:t>
            </w:r>
          </w:p>
        </w:tc>
      </w:tr>
      <w:tr w:rsidR="00AF69C9" w:rsidRPr="00A62D75" w:rsidTr="00D96A79">
        <w:trPr>
          <w:trHeight w:val="305"/>
          <w:jc w:val="center"/>
        </w:trPr>
        <w:tc>
          <w:tcPr>
            <w:tcW w:w="6931" w:type="dxa"/>
            <w:vAlign w:val="center"/>
          </w:tcPr>
          <w:p w:rsidR="00AF69C9" w:rsidRPr="00A62D75" w:rsidRDefault="00AF69C9" w:rsidP="00D96A79">
            <w:pPr>
              <w:pStyle w:val="af9"/>
              <w:widowControl w:val="0"/>
              <w:ind w:firstLine="0"/>
              <w:jc w:val="center"/>
              <w:rPr>
                <w:sz w:val="20"/>
                <w:szCs w:val="20"/>
              </w:rPr>
            </w:pPr>
            <w:proofErr w:type="spellStart"/>
            <w:r w:rsidRPr="00A62D75">
              <w:rPr>
                <w:sz w:val="20"/>
                <w:szCs w:val="20"/>
              </w:rPr>
              <w:t>Тепловычислитель</w:t>
            </w:r>
            <w:proofErr w:type="spellEnd"/>
            <w:r w:rsidRPr="00A62D75">
              <w:rPr>
                <w:sz w:val="20"/>
                <w:szCs w:val="20"/>
              </w:rPr>
              <w:t xml:space="preserve"> ТСВР-0,34</w:t>
            </w:r>
          </w:p>
        </w:tc>
        <w:tc>
          <w:tcPr>
            <w:tcW w:w="2960" w:type="dxa"/>
            <w:tcBorders>
              <w:top w:val="single" w:sz="4" w:space="0" w:color="auto"/>
            </w:tcBorders>
            <w:vAlign w:val="center"/>
          </w:tcPr>
          <w:p w:rsidR="00AF69C9" w:rsidRPr="00A62D75" w:rsidRDefault="00AF69C9" w:rsidP="00D96A79">
            <w:pPr>
              <w:pStyle w:val="af9"/>
              <w:widowControl w:val="0"/>
              <w:ind w:firstLine="0"/>
              <w:jc w:val="center"/>
              <w:rPr>
                <w:sz w:val="20"/>
                <w:szCs w:val="20"/>
              </w:rPr>
            </w:pPr>
            <w:r w:rsidRPr="00A62D75">
              <w:rPr>
                <w:sz w:val="20"/>
                <w:szCs w:val="20"/>
              </w:rPr>
              <w:t>1</w:t>
            </w:r>
          </w:p>
        </w:tc>
      </w:tr>
    </w:tbl>
    <w:p w:rsidR="00AF69C9" w:rsidRPr="00A62D75" w:rsidRDefault="00AF69C9" w:rsidP="00AF69C9">
      <w:pPr>
        <w:pStyle w:val="af9"/>
        <w:widowControl w:val="0"/>
        <w:ind w:firstLine="0"/>
      </w:pPr>
    </w:p>
    <w:p w:rsidR="00AF69C9" w:rsidRPr="00A62D75" w:rsidRDefault="00AF69C9" w:rsidP="00AF69C9">
      <w:pPr>
        <w:pStyle w:val="af9"/>
        <w:widowControl w:val="0"/>
        <w:ind w:firstLine="709"/>
      </w:pPr>
      <w:r w:rsidRPr="00A62D75">
        <w:t>В котельной ст. Кослан установлен резервный источник электроснабжения марки ЕСС-5-82-4У2 (37,5 кВт).</w:t>
      </w:r>
    </w:p>
    <w:p w:rsidR="00AF69C9" w:rsidRPr="00A62D75" w:rsidRDefault="00AF69C9" w:rsidP="00AF69C9">
      <w:pPr>
        <w:pStyle w:val="af9"/>
        <w:widowControl w:val="0"/>
        <w:ind w:firstLine="0"/>
        <w:rPr>
          <w:b/>
        </w:rPr>
      </w:pPr>
    </w:p>
    <w:p w:rsidR="00AF69C9" w:rsidRPr="00A62D75" w:rsidRDefault="00AF69C9" w:rsidP="00AF69C9">
      <w:pPr>
        <w:pStyle w:val="af9"/>
        <w:widowControl w:val="0"/>
        <w:spacing w:after="120"/>
        <w:ind w:firstLine="0"/>
        <w:jc w:val="center"/>
        <w:outlineLvl w:val="1"/>
        <w:rPr>
          <w:b/>
        </w:rPr>
      </w:pPr>
      <w:bookmarkStart w:id="21" w:name="_Toc9513795"/>
      <w:r w:rsidRPr="00A62D75">
        <w:rPr>
          <w:b/>
        </w:rPr>
        <w:t>Часть 3. Тепловые сети, сооружения на них и тепловые пункты</w:t>
      </w:r>
      <w:bookmarkEnd w:id="18"/>
      <w:bookmarkEnd w:id="19"/>
      <w:bookmarkEnd w:id="21"/>
    </w:p>
    <w:p w:rsidR="00AF69C9" w:rsidRPr="00A62D75" w:rsidRDefault="00AF69C9" w:rsidP="00AF69C9">
      <w:pPr>
        <w:pStyle w:val="af9"/>
        <w:widowControl w:val="0"/>
        <w:spacing w:after="120"/>
        <w:ind w:firstLine="709"/>
        <w:outlineLvl w:val="2"/>
        <w:rPr>
          <w:b/>
        </w:rPr>
      </w:pPr>
      <w:bookmarkStart w:id="22" w:name="_Toc9513796"/>
      <w:r w:rsidRPr="00A62D75">
        <w:rPr>
          <w:b/>
        </w:rPr>
        <w:t>3.1. Тепловые сети городского поселения «Усогорск»</w:t>
      </w:r>
      <w:bookmarkEnd w:id="22"/>
    </w:p>
    <w:p w:rsidR="00AF69C9" w:rsidRPr="00A62D75" w:rsidRDefault="00AF69C9" w:rsidP="00AF69C9">
      <w:pPr>
        <w:pStyle w:val="af9"/>
        <w:widowControl w:val="0"/>
        <w:spacing w:after="120"/>
        <w:ind w:firstLine="709"/>
        <w:outlineLvl w:val="3"/>
        <w:rPr>
          <w:b/>
        </w:rPr>
      </w:pPr>
      <w:bookmarkStart w:id="23" w:name="_Toc9513797"/>
      <w:r w:rsidRPr="00A62D75">
        <w:rPr>
          <w:b/>
        </w:rPr>
        <w:t>3.1.1.  Тепловые сети от Центральной котельной п. Усогорск</w:t>
      </w:r>
      <w:bookmarkEnd w:id="23"/>
    </w:p>
    <w:p w:rsidR="00AF69C9" w:rsidRPr="00A62D75" w:rsidRDefault="00AF69C9" w:rsidP="00AF69C9">
      <w:pPr>
        <w:pStyle w:val="af9"/>
        <w:widowControl w:val="0"/>
        <w:ind w:firstLine="709"/>
      </w:pPr>
      <w:r w:rsidRPr="00A62D75">
        <w:t xml:space="preserve">Система теплоснабжения – закрытая. Длина тепловых сетей в двухтрубном исполнении составляет 12507,6 м, в том числе: надземной – 6184,3 м; подземной в каналах – 6181,3 м; </w:t>
      </w:r>
      <w:proofErr w:type="spellStart"/>
      <w:r w:rsidRPr="00A62D75">
        <w:t>бесканальной</w:t>
      </w:r>
      <w:proofErr w:type="spellEnd"/>
      <w:r w:rsidRPr="00A62D75">
        <w:t xml:space="preserve"> прокладки – 142 м. Средний наружный диаметр – 235 мм. Материал трубопроводов – сталь, изоляционный материал – </w:t>
      </w:r>
      <w:proofErr w:type="spellStart"/>
      <w:r w:rsidRPr="00A62D75">
        <w:t>минвата</w:t>
      </w:r>
      <w:proofErr w:type="spellEnd"/>
      <w:r w:rsidRPr="00A62D75">
        <w:t xml:space="preserve">. Прокладка тепловых сетей– надземная на высоких и низких опорах и подземная: в непроходных каналах и </w:t>
      </w:r>
      <w:proofErr w:type="spellStart"/>
      <w:r w:rsidRPr="00A62D75">
        <w:t>бесканальная</w:t>
      </w:r>
      <w:proofErr w:type="spellEnd"/>
      <w:r w:rsidRPr="00A62D75">
        <w:t xml:space="preserve"> (142 м в двухтрубном исполнении). Компенсация тепловых удлинений осуществляется за счет углов поворота трассы и П-образных компенсаторов.</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Тепловая сеть состоит из двух подсистем с различными гидравлическими и температурными режимами. </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Подсистема «Усогорск-1» – коттеджный поселок, работает по графику 95/70 °С, переход на который обеспечивается за счет насосов, установленных на подмешивающей станции. Тепловая сеть – </w:t>
      </w:r>
      <w:proofErr w:type="spellStart"/>
      <w:r w:rsidRPr="00A62D75">
        <w:rPr>
          <w:rFonts w:ascii="Times New Roman" w:hAnsi="Times New Roman"/>
          <w:sz w:val="24"/>
          <w:szCs w:val="24"/>
        </w:rPr>
        <w:t>четырехтрубная</w:t>
      </w:r>
      <w:proofErr w:type="spellEnd"/>
      <w:r w:rsidRPr="00A62D75">
        <w:rPr>
          <w:rFonts w:ascii="Times New Roman" w:hAnsi="Times New Roman"/>
          <w:sz w:val="24"/>
          <w:szCs w:val="24"/>
        </w:rPr>
        <w:t xml:space="preserve">. Нагрузка на отопление составляет 0,81 Гкал/ч, расчетный </w:t>
      </w:r>
      <w:r w:rsidRPr="00A62D75">
        <w:rPr>
          <w:rFonts w:ascii="Times New Roman" w:hAnsi="Times New Roman"/>
          <w:sz w:val="24"/>
          <w:szCs w:val="24"/>
        </w:rPr>
        <w:lastRenderedPageBreak/>
        <w:t>расход сетевой воды при качественном регулировании отпуска теплоты составляет 32,3 т/ч.</w:t>
      </w:r>
      <w:r w:rsidRPr="00A62D75">
        <w:rPr>
          <w:rFonts w:ascii="Times New Roman" w:hAnsi="Times New Roman"/>
          <w:sz w:val="24"/>
        </w:rPr>
        <w:t xml:space="preserve">Схема присоединения систем отопления к тепловой сети зависимая без смешения (посредством </w:t>
      </w:r>
      <w:r w:rsidRPr="00A62D75">
        <w:rPr>
          <w:rFonts w:ascii="Times New Roman" w:hAnsi="Times New Roman"/>
          <w:sz w:val="24"/>
          <w:szCs w:val="24"/>
        </w:rPr>
        <w:t>прямого присоединения).</w:t>
      </w:r>
    </w:p>
    <w:p w:rsidR="00AF69C9" w:rsidRPr="00A62D75" w:rsidRDefault="00AF69C9" w:rsidP="00AF69C9">
      <w:pPr>
        <w:pStyle w:val="af9"/>
        <w:widowControl w:val="0"/>
        <w:ind w:firstLine="709"/>
      </w:pPr>
      <w:r w:rsidRPr="00A62D75">
        <w:t xml:space="preserve">Подсистема «Усогорск-2» –преобладающая часть теплотрассы, работающая по графику 130/70°С. На объектах предусмотрены узлы элеваторного присоединения системы отопления к тепловой сети. Тепловая сеть – </w:t>
      </w:r>
      <w:proofErr w:type="spellStart"/>
      <w:r w:rsidRPr="00A62D75">
        <w:t>четырехтрубная</w:t>
      </w:r>
      <w:proofErr w:type="spellEnd"/>
      <w:r w:rsidRPr="00A62D75">
        <w:t>. Нагрузка на отопление составляет 1</w:t>
      </w:r>
      <w:r w:rsidR="001030F9" w:rsidRPr="00A62D75">
        <w:t>3</w:t>
      </w:r>
      <w:r w:rsidRPr="00A62D75">
        <w:t>,</w:t>
      </w:r>
      <w:r w:rsidR="001030F9" w:rsidRPr="00A62D75">
        <w:t>139</w:t>
      </w:r>
      <w:r w:rsidRPr="00A62D75">
        <w:t xml:space="preserve"> Гкал/ч, расход 217,6 т/ч. Приготовление горячей воды происходит в ЦТП путем подогрева холодной водопроводной воды в </w:t>
      </w:r>
      <w:proofErr w:type="spellStart"/>
      <w:r w:rsidRPr="00A62D75">
        <w:t>кожухотрубных</w:t>
      </w:r>
      <w:proofErr w:type="spellEnd"/>
      <w:r w:rsidRPr="00A62D75">
        <w:t xml:space="preserve"> </w:t>
      </w:r>
      <w:proofErr w:type="spellStart"/>
      <w:r w:rsidRPr="00A62D75">
        <w:t>водоводяных</w:t>
      </w:r>
      <w:proofErr w:type="spellEnd"/>
      <w:r w:rsidRPr="00A62D75">
        <w:t xml:space="preserve"> подогревателях.</w:t>
      </w:r>
    </w:p>
    <w:p w:rsidR="00AF69C9" w:rsidRPr="00A62D75" w:rsidRDefault="00AF69C9" w:rsidP="00AF69C9">
      <w:pPr>
        <w:pStyle w:val="af9"/>
        <w:widowControl w:val="0"/>
        <w:ind w:firstLine="709"/>
      </w:pPr>
      <w:r w:rsidRPr="00A62D75">
        <w:t xml:space="preserve"> Характеристика трубопроводов тепловой сети приведена в таблице 3.1.1. На рисунке 3.1 представлена схема тепловой сети Центральной котельной п. Усогорск.</w:t>
      </w:r>
    </w:p>
    <w:p w:rsidR="00AF69C9" w:rsidRPr="00A62D75" w:rsidRDefault="00AF69C9" w:rsidP="00AF69C9">
      <w:pPr>
        <w:pStyle w:val="af9"/>
        <w:widowControl w:val="0"/>
        <w:ind w:firstLine="709"/>
      </w:pPr>
      <w:r w:rsidRPr="00A62D75">
        <w:t>Для регулирования отпуска тепловой энергии от источника тепловой энергии используется качественное регулирование.</w:t>
      </w:r>
      <w:r w:rsidRPr="00A62D75">
        <w:rPr>
          <w:bCs/>
          <w:shd w:val="clear" w:color="auto" w:fill="FFFFFF"/>
        </w:rPr>
        <w:t xml:space="preserve"> Качественное</w:t>
      </w:r>
      <w:r w:rsidRPr="00A62D75">
        <w:rPr>
          <w:shd w:val="clear" w:color="auto" w:fill="FFFFFF"/>
        </w:rPr>
        <w:t> </w:t>
      </w:r>
      <w:r w:rsidRPr="00A62D75">
        <w:rPr>
          <w:bCs/>
          <w:shd w:val="clear" w:color="auto" w:fill="FFFFFF"/>
        </w:rPr>
        <w:t>регулирование</w:t>
      </w:r>
      <w:r w:rsidRPr="00A62D75">
        <w:rPr>
          <w:shd w:val="clear" w:color="auto" w:fill="FFFFFF"/>
        </w:rPr>
        <w:t> осуществляется изменением температуры на источнике теплоты при постоянном расходе </w:t>
      </w:r>
      <w:r w:rsidRPr="00A62D75">
        <w:rPr>
          <w:bCs/>
          <w:shd w:val="clear" w:color="auto" w:fill="FFFFFF"/>
        </w:rPr>
        <w:t>теплоносителя</w:t>
      </w:r>
      <w:r w:rsidRPr="00A62D75">
        <w:t>.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60 °С (график изменения температур в подающем и обратном теплопроводе 130/70 °С представлен в таблице 3.1.3). Схема присоединения систем отопления к тепловой сети зависимая с элеваторным смешением.</w:t>
      </w:r>
    </w:p>
    <w:p w:rsidR="00AF69C9" w:rsidRPr="00A62D75" w:rsidRDefault="00AF69C9" w:rsidP="00AF69C9">
      <w:pPr>
        <w:pStyle w:val="af9"/>
        <w:widowControl w:val="0"/>
        <w:spacing w:before="120" w:after="120" w:line="240" w:lineRule="auto"/>
        <w:ind w:firstLine="709"/>
      </w:pPr>
      <w:r w:rsidRPr="00A62D75">
        <w:t>Таблица 3.1.1 – Характеристика тепловых сетей от Центральной котельной п. Усогорск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76"/>
        <w:gridCol w:w="1134"/>
        <w:gridCol w:w="992"/>
        <w:gridCol w:w="1134"/>
        <w:gridCol w:w="992"/>
        <w:gridCol w:w="1985"/>
      </w:tblGrid>
      <w:tr w:rsidR="00AF69C9" w:rsidRPr="00A62D75" w:rsidTr="00D96A79">
        <w:trPr>
          <w:trHeight w:val="298"/>
          <w:tblHeader/>
        </w:trPr>
        <w:tc>
          <w:tcPr>
            <w:tcW w:w="2518" w:type="dxa"/>
            <w:vMerge w:val="restart"/>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Наименование участка</w:t>
            </w:r>
          </w:p>
        </w:tc>
        <w:tc>
          <w:tcPr>
            <w:tcW w:w="1276" w:type="dxa"/>
            <w:vMerge w:val="restart"/>
            <w:vAlign w:val="center"/>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Наружный диаметр </w:t>
            </w:r>
            <w:r w:rsidRPr="00A62D75">
              <w:rPr>
                <w:rFonts w:ascii="Times New Roman" w:eastAsia="Times New Roman" w:hAnsi="Times New Roman"/>
                <w:i/>
                <w:sz w:val="16"/>
                <w:szCs w:val="16"/>
                <w:lang w:val="en-US" w:eastAsia="ru-RU"/>
              </w:rPr>
              <w:t>D</w:t>
            </w:r>
            <w:r w:rsidRPr="00A62D75">
              <w:rPr>
                <w:rFonts w:ascii="Times New Roman" w:eastAsia="Times New Roman" w:hAnsi="Times New Roman"/>
                <w:sz w:val="16"/>
                <w:szCs w:val="16"/>
                <w:lang w:eastAsia="ru-RU"/>
              </w:rPr>
              <w:t>н, мм</w:t>
            </w:r>
          </w:p>
        </w:tc>
        <w:tc>
          <w:tcPr>
            <w:tcW w:w="1134" w:type="dxa"/>
            <w:vMerge w:val="restart"/>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Условный диаметр </w:t>
            </w:r>
            <w:proofErr w:type="spellStart"/>
            <w:r w:rsidRPr="00A62D75">
              <w:rPr>
                <w:rFonts w:ascii="Times New Roman" w:eastAsia="Times New Roman" w:hAnsi="Times New Roman"/>
                <w:i/>
                <w:sz w:val="16"/>
                <w:szCs w:val="16"/>
                <w:lang w:val="en-US" w:eastAsia="ru-RU"/>
              </w:rPr>
              <w:t>D</w:t>
            </w:r>
            <w:r w:rsidRPr="00A62D75">
              <w:rPr>
                <w:rFonts w:ascii="Times New Roman" w:eastAsia="Times New Roman" w:hAnsi="Times New Roman"/>
                <w:sz w:val="16"/>
                <w:szCs w:val="16"/>
                <w:lang w:val="en-US" w:eastAsia="ru-RU"/>
              </w:rPr>
              <w:t>y</w:t>
            </w:r>
            <w:proofErr w:type="spellEnd"/>
            <w:r w:rsidRPr="00A62D75">
              <w:rPr>
                <w:rFonts w:ascii="Times New Roman" w:eastAsia="Times New Roman" w:hAnsi="Times New Roman"/>
                <w:sz w:val="16"/>
                <w:szCs w:val="16"/>
                <w:lang w:eastAsia="ru-RU"/>
              </w:rPr>
              <w:t>, мм</w:t>
            </w:r>
          </w:p>
        </w:tc>
        <w:tc>
          <w:tcPr>
            <w:tcW w:w="992" w:type="dxa"/>
            <w:vMerge w:val="restart"/>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Длина трубопроводов, м</w:t>
            </w:r>
          </w:p>
        </w:tc>
        <w:tc>
          <w:tcPr>
            <w:tcW w:w="1985" w:type="dxa"/>
            <w:vMerge w:val="restar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Исполнение</w:t>
            </w:r>
          </w:p>
        </w:tc>
      </w:tr>
      <w:tr w:rsidR="00AF69C9" w:rsidRPr="00A62D75" w:rsidTr="00D96A79">
        <w:trPr>
          <w:trHeight w:val="134"/>
          <w:tblHeader/>
        </w:trPr>
        <w:tc>
          <w:tcPr>
            <w:tcW w:w="2518" w:type="dxa"/>
            <w:vMerge/>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p>
        </w:tc>
        <w:tc>
          <w:tcPr>
            <w:tcW w:w="1276" w:type="dxa"/>
            <w:vMerge/>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992" w:type="dxa"/>
            <w:vMerge/>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подающего</w:t>
            </w:r>
          </w:p>
        </w:tc>
        <w:tc>
          <w:tcPr>
            <w:tcW w:w="992"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обратного</w:t>
            </w:r>
          </w:p>
        </w:tc>
        <w:tc>
          <w:tcPr>
            <w:tcW w:w="1985" w:type="dxa"/>
            <w:vMerge/>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p>
        </w:tc>
      </w:tr>
      <w:tr w:rsidR="00AF69C9" w:rsidRPr="00A62D75" w:rsidTr="00D96A79">
        <w:trPr>
          <w:trHeight w:val="219"/>
        </w:trPr>
        <w:tc>
          <w:tcPr>
            <w:tcW w:w="2518" w:type="dxa"/>
            <w:shd w:val="clear" w:color="auto" w:fill="auto"/>
            <w:noWrap/>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Котельная — т1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т1 - ТК1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3100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3100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 — ТК2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 — ТК3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ТК3 - ТК3а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96</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96</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ТК3а — ТК4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 — ТК5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 — ТК6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71</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71</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ТК6 — ТК12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131</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131</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ТК12 — ТК13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ТК13 — ТК14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ТК14 — ТК16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167</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167</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ТК16 — ТК28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103</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103</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 — т2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82</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82</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т2 - Бойлерная</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Бойлерная — ТК7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30,5</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30,5</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207"/>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ТК7 - т4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т4 — ТК8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ТК8 — ТК9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98,5</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98,5</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ТК9 — ТК10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ТК10 — т5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128</w:t>
            </w:r>
          </w:p>
        </w:tc>
        <w:tc>
          <w:tcPr>
            <w:tcW w:w="992" w:type="dxa"/>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128</w:t>
            </w:r>
          </w:p>
        </w:tc>
        <w:tc>
          <w:tcPr>
            <w:tcW w:w="1985"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т5 — т6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т6 — т7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т7 — т8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т8 - ТК30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ТК30 — ТК32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ТК32 — ввод Сов.1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Сов.1 — ввод Сов.3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Сов.3 — ввод Сов.5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Сов.5 — ТК33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ТК33 — ввод Пио.1;2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Пио.1;2 — ввод Пио.3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Пио.3 — ввод Пио.4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ТК33 — ввод Сов.7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Сов.7 — ввод Сов.9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Сов.9 — ввод Сов.11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Сов.11 — ТК34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ТК34 — ввод Соф. 1;2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Соф. 1;2 — ввод Соф 3;4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Соф. 3;4 — ввод Соф 5;6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ТК34 — ввод Сов.13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Сов.13 — ТК35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ТК35 — ввод Сов.15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lastRenderedPageBreak/>
              <w:t>ввод Сов.15 — ввод Сов.17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Сов.17 — ТК36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ТК36 — ввод Юби.1;2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Юби.1;2 — ввод Юби.3;4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Юби.3;4 — ввод Юби.5;6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ТК36 — ТК37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2012</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 xml:space="preserve">подземная </w:t>
            </w:r>
            <w:proofErr w:type="spellStart"/>
            <w:r w:rsidRPr="00A62D75">
              <w:rPr>
                <w:rFonts w:ascii="Times New Roman" w:hAnsi="Times New Roman"/>
                <w:sz w:val="16"/>
                <w:szCs w:val="16"/>
              </w:rPr>
              <w:t>бесканальная</w:t>
            </w:r>
            <w:proofErr w:type="spellEnd"/>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ТК37 — ввод Сов. 21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ТК30 — ввод Дру.26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Дру.26 — ввод Дру.28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Дру.28 — ввод Дру.30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Дру.30 — ввод Дру.32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ТК14 — ТК15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ТК15 — Дружбы 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ТК16 — ТК17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ТК17 - Дружбы 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Дружбы 9 — </w:t>
            </w:r>
            <w:proofErr w:type="spellStart"/>
            <w:r w:rsidRPr="00A62D75">
              <w:rPr>
                <w:rFonts w:ascii="Times New Roman" w:hAnsi="Times New Roman"/>
                <w:color w:val="000000"/>
                <w:sz w:val="16"/>
                <w:szCs w:val="16"/>
              </w:rPr>
              <w:t>Мезенкая</w:t>
            </w:r>
            <w:proofErr w:type="spellEnd"/>
            <w:r w:rsidRPr="00A62D75">
              <w:rPr>
                <w:rFonts w:ascii="Times New Roman" w:hAnsi="Times New Roman"/>
                <w:color w:val="000000"/>
                <w:sz w:val="16"/>
                <w:szCs w:val="16"/>
              </w:rPr>
              <w:t xml:space="preserve"> 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Мезенская 6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6 — Мезенская 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Мезенская 8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8 - ТК19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ТК19 — Спорткомплекс</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ТК28 — ТК27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ТК27 — Дружбы 11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Дружбы 11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11 — ТК26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ТК26 — 60 лет 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60 лет 1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1 — 60 лет5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ТК20 — 60 лет 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7 — ТК22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ТК22 — 60 лет 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5 — ТК23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54,9</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54,9</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ТК23 — ТК24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ТК28 — ТК28а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ТК28а — ТК29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ТК29 — ТК29а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ТК29а — ТК41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 — ТК8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ТК41 — ТК42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1969 </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ТК51 — нежилое</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ТК20 — ТК21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ТК29 — т9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т9 - ТК46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ТК46 — Дружбы 48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ТК46 — Ленина 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Ленина 1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Ленина 1 — т10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т10 - ТК47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ТК41 — ТК43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242,63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242,63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ТК43 — ТК44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143,8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143,8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ТК47 — т11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т11 — т12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т12 — ТК48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ТК48 — ТК49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ТК49 — т13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т13 — т14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56,2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56,2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139"/>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т14 — т15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т15 — ввод ГНС</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ТК47 — т16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т16 - т17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т17 — ТК50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ТК50 — ТК51</w:t>
            </w:r>
          </w:p>
        </w:tc>
        <w:tc>
          <w:tcPr>
            <w:tcW w:w="1276" w:type="dxa"/>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112,2</w:t>
            </w:r>
          </w:p>
        </w:tc>
        <w:tc>
          <w:tcPr>
            <w:tcW w:w="992"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112,2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 – 45 м; подземная канальная – 67,2 м</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ТК51 — ТК52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ТК52 — ТК53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 xml:space="preserve">подземная </w:t>
            </w:r>
            <w:proofErr w:type="spellStart"/>
            <w:r w:rsidRPr="00A62D75">
              <w:rPr>
                <w:rFonts w:ascii="Times New Roman" w:hAnsi="Times New Roman"/>
                <w:sz w:val="16"/>
                <w:szCs w:val="16"/>
              </w:rPr>
              <w:t>бесканальная</w:t>
            </w:r>
            <w:proofErr w:type="spellEnd"/>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ТК52 — ТК54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ТК54 — ТК55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77,2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77,2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ТК55 — ТК56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ТК56 — Комсомольская 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ТК53 — Димитрова 14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Димитрова 14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proofErr w:type="spellStart"/>
            <w:r w:rsidRPr="00A62D75">
              <w:rPr>
                <w:rFonts w:ascii="Times New Roman" w:hAnsi="Times New Roman"/>
                <w:color w:val="000000"/>
                <w:sz w:val="16"/>
                <w:szCs w:val="16"/>
              </w:rPr>
              <w:t>Димтрова</w:t>
            </w:r>
            <w:proofErr w:type="spellEnd"/>
            <w:r w:rsidRPr="00A62D75">
              <w:rPr>
                <w:rFonts w:ascii="Times New Roman" w:hAnsi="Times New Roman"/>
                <w:color w:val="000000"/>
                <w:sz w:val="16"/>
                <w:szCs w:val="16"/>
              </w:rPr>
              <w:t xml:space="preserve"> 14 — ТК53а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ТК53а — </w:t>
            </w:r>
            <w:proofErr w:type="spellStart"/>
            <w:r w:rsidRPr="00A62D75">
              <w:rPr>
                <w:rFonts w:ascii="Times New Roman" w:hAnsi="Times New Roman"/>
                <w:color w:val="000000"/>
                <w:sz w:val="16"/>
                <w:szCs w:val="16"/>
              </w:rPr>
              <w:t>Димтрова</w:t>
            </w:r>
            <w:proofErr w:type="spellEnd"/>
            <w:r w:rsidRPr="00A62D75">
              <w:rPr>
                <w:rFonts w:ascii="Times New Roman" w:hAnsi="Times New Roman"/>
                <w:color w:val="000000"/>
                <w:sz w:val="16"/>
                <w:szCs w:val="16"/>
              </w:rPr>
              <w:t xml:space="preserve"> 16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ТК53а — Комсомольская 6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lastRenderedPageBreak/>
              <w:t>ТК29а — ввод Администрация</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2012</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proofErr w:type="spellStart"/>
            <w:r w:rsidRPr="00A62D75">
              <w:rPr>
                <w:rFonts w:ascii="Times New Roman" w:hAnsi="Times New Roman"/>
                <w:color w:val="000000"/>
                <w:sz w:val="16"/>
                <w:szCs w:val="16"/>
              </w:rPr>
              <w:t>ввАдминист</w:t>
            </w:r>
            <w:proofErr w:type="spellEnd"/>
            <w:r w:rsidRPr="00A62D75">
              <w:rPr>
                <w:rFonts w:ascii="Times New Roman" w:hAnsi="Times New Roman"/>
                <w:color w:val="000000"/>
                <w:sz w:val="16"/>
                <w:szCs w:val="16"/>
              </w:rPr>
              <w:t xml:space="preserve">. - </w:t>
            </w:r>
            <w:proofErr w:type="spellStart"/>
            <w:r w:rsidRPr="00A62D75">
              <w:rPr>
                <w:rFonts w:ascii="Times New Roman" w:hAnsi="Times New Roman"/>
                <w:color w:val="000000"/>
                <w:sz w:val="16"/>
                <w:szCs w:val="16"/>
              </w:rPr>
              <w:t>Админист</w:t>
            </w:r>
            <w:proofErr w:type="spellEnd"/>
            <w:r w:rsidRPr="00A62D75">
              <w:rPr>
                <w:rFonts w:ascii="Times New Roman" w:hAnsi="Times New Roman"/>
                <w:color w:val="000000"/>
                <w:sz w:val="16"/>
                <w:szCs w:val="16"/>
              </w:rPr>
              <w:t>.</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proofErr w:type="spellStart"/>
            <w:r w:rsidRPr="00A62D75">
              <w:rPr>
                <w:rFonts w:ascii="Times New Roman" w:hAnsi="Times New Roman"/>
                <w:color w:val="000000"/>
                <w:sz w:val="16"/>
                <w:szCs w:val="16"/>
              </w:rPr>
              <w:t>ввАдминист</w:t>
            </w:r>
            <w:proofErr w:type="spellEnd"/>
            <w:r w:rsidRPr="00A62D75">
              <w:rPr>
                <w:rFonts w:ascii="Times New Roman" w:hAnsi="Times New Roman"/>
                <w:color w:val="000000"/>
                <w:sz w:val="16"/>
                <w:szCs w:val="16"/>
              </w:rPr>
              <w:t>. - ТК39</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ТК39 — Гараж</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Гараж — ТК39а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ТК39а — нежилое (полиция)</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ТК39а — нежилое</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ТК39 — ОАО «КТК»</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 — КОС</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 — Спортзал</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ТК7 — Гараж ОАО «КТК»</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ТК10 — КНС1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ТК9 — Мезенская 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ТК20 — Мезенская 10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2 — Мезенская 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ТК12 — Гостиница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Гостиница — Аптека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5 — Мезенская 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ТК15 — Дружбы 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ТК21 — КНС8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11,45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11,45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ТК23 — 60 лет 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ТК24 — 60 лет 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60 лет 4 — </w:t>
            </w:r>
            <w:proofErr w:type="spellStart"/>
            <w:r w:rsidRPr="00A62D75">
              <w:rPr>
                <w:rFonts w:ascii="Times New Roman" w:hAnsi="Times New Roman"/>
                <w:color w:val="000000"/>
                <w:sz w:val="16"/>
                <w:szCs w:val="16"/>
              </w:rPr>
              <w:t>элек</w:t>
            </w:r>
            <w:proofErr w:type="spellEnd"/>
            <w:r w:rsidRPr="00A62D75">
              <w:rPr>
                <w:rFonts w:ascii="Times New Roman" w:hAnsi="Times New Roman"/>
                <w:color w:val="000000"/>
                <w:sz w:val="16"/>
                <w:szCs w:val="16"/>
              </w:rPr>
              <w:t>. Служба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ТК26 — 60 лет 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Дружба 11 —  КБО</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ввод </w:t>
            </w:r>
            <w:proofErr w:type="spellStart"/>
            <w:r w:rsidRPr="00A62D75">
              <w:rPr>
                <w:rFonts w:ascii="Times New Roman" w:hAnsi="Times New Roman"/>
                <w:color w:val="000000"/>
                <w:sz w:val="16"/>
                <w:szCs w:val="16"/>
              </w:rPr>
              <w:t>Пио</w:t>
            </w:r>
            <w:proofErr w:type="spellEnd"/>
            <w:r w:rsidRPr="00A62D75">
              <w:rPr>
                <w:rFonts w:ascii="Times New Roman" w:hAnsi="Times New Roman"/>
                <w:color w:val="000000"/>
                <w:sz w:val="16"/>
                <w:szCs w:val="16"/>
              </w:rPr>
              <w:t xml:space="preserve">. 4 — ввод </w:t>
            </w:r>
            <w:proofErr w:type="spellStart"/>
            <w:r w:rsidRPr="00A62D75">
              <w:rPr>
                <w:rFonts w:ascii="Times New Roman" w:hAnsi="Times New Roman"/>
                <w:color w:val="000000"/>
                <w:sz w:val="16"/>
                <w:szCs w:val="16"/>
              </w:rPr>
              <w:t>Пио</w:t>
            </w:r>
            <w:proofErr w:type="spellEnd"/>
            <w:r w:rsidRPr="00A62D75">
              <w:rPr>
                <w:rFonts w:ascii="Times New Roman" w:hAnsi="Times New Roman"/>
                <w:color w:val="000000"/>
                <w:sz w:val="16"/>
                <w:szCs w:val="16"/>
              </w:rPr>
              <w:t>. 6</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133"/>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ТК35 — ввод РСК</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РСК — РСК</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2011</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ТК37 — Полиция</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Сов.21 — ввод КНС2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КНС2 — КНС2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proofErr w:type="spellStart"/>
            <w:r w:rsidRPr="00A62D75">
              <w:rPr>
                <w:rFonts w:ascii="Times New Roman" w:hAnsi="Times New Roman"/>
                <w:color w:val="000000"/>
                <w:sz w:val="16"/>
                <w:szCs w:val="16"/>
              </w:rPr>
              <w:t>вводКНС</w:t>
            </w:r>
            <w:proofErr w:type="spellEnd"/>
            <w:r w:rsidRPr="00A62D75">
              <w:rPr>
                <w:rFonts w:ascii="Times New Roman" w:hAnsi="Times New Roman"/>
                <w:color w:val="000000"/>
                <w:sz w:val="16"/>
                <w:szCs w:val="16"/>
              </w:rPr>
              <w:t xml:space="preserve"> 2 — ввод Нач. Школа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нач. Школа — Нач. Школа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нач. Школа — ввод «Агат»</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ввод «Агат» — Ленина 14</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ТК42 — Школа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24,5</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24,5</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ТК28а — ТД «Юкон»</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Дружба 48</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Дружба 48 — Дружба 50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Дружба 50</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79</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79</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Дружба 50 — Комсомольская 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Комсомольская 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Комсом.2 — Комсом.1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ТК43 — Дружбы 21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ТК44 — Дружбы 23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ТК47 — Ленина 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ТК48 — Д/сад «Аленка»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43,4</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43,4</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ТК49 — Школа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73</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73</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ТК50 — Почта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ТК52 — Дом культуры</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57,22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57,22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ТК54 — Ленина 13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2010</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ТК55 — Ленина 15</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2007</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38</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38</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ТК55 — Д/сад «</w:t>
            </w:r>
            <w:proofErr w:type="spellStart"/>
            <w:r w:rsidRPr="00A62D75">
              <w:rPr>
                <w:rFonts w:ascii="Times New Roman" w:hAnsi="Times New Roman"/>
                <w:color w:val="000000"/>
                <w:sz w:val="16"/>
                <w:szCs w:val="16"/>
              </w:rPr>
              <w:t>Снежанка</w:t>
            </w:r>
            <w:proofErr w:type="spellEnd"/>
            <w:r w:rsidRPr="00A62D75">
              <w:rPr>
                <w:rFonts w:ascii="Times New Roman" w:hAnsi="Times New Roman"/>
                <w:color w:val="000000"/>
                <w:sz w:val="16"/>
                <w:szCs w:val="16"/>
              </w:rPr>
              <w:t>»</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51</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51</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ТК56 — Советская 23</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ТК57 — Бизнес инкубатор</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53,9</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53,9</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ТК57 — баня</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ТК58 — КНС 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2011</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ТК55 — КНС7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2011</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ТК58 — ТК57</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ТК58 — б1</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надземная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б1 - б2</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б2 — Поликлиника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б2 — Больница</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2016</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Больница — Гараж</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ТК57 - Котельная КБК</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150</w:t>
            </w: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подземная канальная</w:t>
            </w:r>
          </w:p>
        </w:tc>
      </w:tr>
      <w:tr w:rsidR="00AF69C9" w:rsidRPr="00A62D75" w:rsidTr="00D96A79">
        <w:trPr>
          <w:trHeight w:val="78"/>
        </w:trPr>
        <w:tc>
          <w:tcPr>
            <w:tcW w:w="2518" w:type="dxa"/>
            <w:shd w:val="clear" w:color="auto" w:fill="auto"/>
            <w:noWrap/>
            <w:vAlign w:val="bottom"/>
          </w:tcPr>
          <w:p w:rsidR="00AF69C9" w:rsidRPr="00A62D75" w:rsidRDefault="00AF69C9" w:rsidP="00D96A79">
            <w:pPr>
              <w:widowControl w:val="0"/>
              <w:spacing w:line="240" w:lineRule="auto"/>
              <w:ind w:firstLine="0"/>
              <w:jc w:val="left"/>
              <w:rPr>
                <w:rFonts w:ascii="Times New Roman" w:hAnsi="Times New Roman"/>
                <w:b/>
                <w:color w:val="000000"/>
                <w:sz w:val="16"/>
                <w:szCs w:val="16"/>
              </w:rPr>
            </w:pPr>
            <w:r w:rsidRPr="00A62D75">
              <w:rPr>
                <w:rFonts w:ascii="Times New Roman" w:hAnsi="Times New Roman"/>
                <w:b/>
                <w:color w:val="000000"/>
                <w:sz w:val="16"/>
                <w:szCs w:val="16"/>
              </w:rPr>
              <w:t xml:space="preserve">ИТОГО </w:t>
            </w:r>
          </w:p>
        </w:tc>
        <w:tc>
          <w:tcPr>
            <w:tcW w:w="1276" w:type="dxa"/>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p>
        </w:tc>
        <w:tc>
          <w:tcPr>
            <w:tcW w:w="992" w:type="dxa"/>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12507,6</w:t>
            </w:r>
          </w:p>
        </w:tc>
        <w:tc>
          <w:tcPr>
            <w:tcW w:w="992" w:type="dxa"/>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12507,6</w:t>
            </w:r>
          </w:p>
        </w:tc>
        <w:tc>
          <w:tcPr>
            <w:tcW w:w="1985"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b/>
                <w:sz w:val="16"/>
                <w:szCs w:val="16"/>
              </w:rPr>
            </w:pPr>
          </w:p>
        </w:tc>
      </w:tr>
    </w:tbl>
    <w:p w:rsidR="00AF69C9" w:rsidRPr="00A62D75" w:rsidRDefault="00AF69C9" w:rsidP="00AF69C9">
      <w:pPr>
        <w:pStyle w:val="af9"/>
        <w:widowControl w:val="0"/>
        <w:spacing w:before="240" w:after="240"/>
        <w:ind w:firstLine="0"/>
      </w:pPr>
    </w:p>
    <w:p w:rsidR="00AF69C9" w:rsidRPr="00A62D75" w:rsidRDefault="00AF69C9" w:rsidP="00AF69C9">
      <w:pPr>
        <w:pStyle w:val="af9"/>
        <w:widowControl w:val="0"/>
        <w:spacing w:before="240" w:after="240"/>
        <w:ind w:firstLine="0"/>
      </w:pPr>
    </w:p>
    <w:p w:rsidR="00AF69C9" w:rsidRPr="00A62D75" w:rsidRDefault="00AF69C9" w:rsidP="00AF69C9">
      <w:pPr>
        <w:pStyle w:val="af9"/>
        <w:widowControl w:val="0"/>
        <w:spacing w:before="240" w:after="240"/>
        <w:ind w:firstLine="0"/>
      </w:pPr>
    </w:p>
    <w:p w:rsidR="00AF69C9" w:rsidRPr="00A62D75" w:rsidRDefault="00AF69C9" w:rsidP="00AF69C9">
      <w:pPr>
        <w:pStyle w:val="af9"/>
        <w:widowControl w:val="0"/>
        <w:spacing w:before="240" w:after="240"/>
        <w:ind w:firstLine="0"/>
        <w:rPr>
          <w:b/>
        </w:rPr>
        <w:sectPr w:rsidR="00AF69C9" w:rsidRPr="00A62D75" w:rsidSect="00D96A79">
          <w:footerReference w:type="default" r:id="rId7"/>
          <w:pgSz w:w="11906" w:h="16838"/>
          <w:pgMar w:top="737" w:right="851" w:bottom="567" w:left="1134" w:header="709" w:footer="284" w:gutter="0"/>
          <w:cols w:space="708"/>
          <w:titlePg/>
          <w:docGrid w:linePitch="360"/>
        </w:sectPr>
      </w:pPr>
    </w:p>
    <w:p w:rsidR="00AF69C9" w:rsidRPr="00A62D75" w:rsidRDefault="00AF69C9" w:rsidP="00AF69C9">
      <w:pPr>
        <w:pStyle w:val="af9"/>
        <w:widowControl w:val="0"/>
        <w:spacing w:before="240" w:after="240"/>
        <w:ind w:firstLine="0"/>
      </w:pPr>
      <w:r w:rsidRPr="00A62D75">
        <w:rPr>
          <w:noProof/>
          <w:lang w:eastAsia="ru-RU"/>
        </w:rPr>
        <w:lastRenderedPageBreak/>
        <w:drawing>
          <wp:inline distT="0" distB="0" distL="0" distR="0">
            <wp:extent cx="9933940" cy="5929630"/>
            <wp:effectExtent l="0" t="0" r="0" b="0"/>
            <wp:docPr id="1" name="Рисунок 2" descr="Описание: Схема теплосети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хема теплосети Центральная.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33940" cy="5929630"/>
                    </a:xfrm>
                    <a:prstGeom prst="rect">
                      <a:avLst/>
                    </a:prstGeom>
                    <a:noFill/>
                    <a:ln>
                      <a:noFill/>
                    </a:ln>
                  </pic:spPr>
                </pic:pic>
              </a:graphicData>
            </a:graphic>
          </wp:inline>
        </w:drawing>
      </w:r>
    </w:p>
    <w:p w:rsidR="00AF69C9" w:rsidRPr="00A62D75" w:rsidRDefault="00AF69C9" w:rsidP="00AF69C9">
      <w:pPr>
        <w:pStyle w:val="af9"/>
        <w:widowControl w:val="0"/>
        <w:spacing w:before="240" w:after="240"/>
        <w:ind w:firstLine="0"/>
        <w:jc w:val="center"/>
        <w:rPr>
          <w:b/>
        </w:rPr>
        <w:sectPr w:rsidR="00AF69C9" w:rsidRPr="00A62D75" w:rsidSect="00D96A79">
          <w:pgSz w:w="16838" w:h="11906" w:orient="landscape"/>
          <w:pgMar w:top="851" w:right="964" w:bottom="851" w:left="851" w:header="709" w:footer="283" w:gutter="0"/>
          <w:cols w:space="708"/>
          <w:titlePg/>
          <w:docGrid w:linePitch="360"/>
        </w:sectPr>
      </w:pPr>
      <w:r w:rsidRPr="00A62D75">
        <w:t>Рисунок 3.1 – Схема тепловой сети Центральной котельной п. Усогорск</w:t>
      </w:r>
    </w:p>
    <w:p w:rsidR="00AF69C9" w:rsidRPr="00A62D75" w:rsidRDefault="00AF69C9" w:rsidP="00AF69C9">
      <w:pPr>
        <w:pStyle w:val="af9"/>
        <w:widowControl w:val="0"/>
        <w:spacing w:after="120"/>
        <w:ind w:firstLine="709"/>
        <w:outlineLvl w:val="3"/>
        <w:rPr>
          <w:b/>
        </w:rPr>
      </w:pPr>
      <w:bookmarkStart w:id="24" w:name="_Toc9513798"/>
      <w:r w:rsidRPr="00A62D75">
        <w:rPr>
          <w:b/>
        </w:rPr>
        <w:lastRenderedPageBreak/>
        <w:t>3.1.2. Тепловые сети от котельной станции Кослан</w:t>
      </w:r>
      <w:bookmarkEnd w:id="24"/>
    </w:p>
    <w:p w:rsidR="00AF69C9" w:rsidRPr="00A62D75" w:rsidRDefault="00AF69C9" w:rsidP="00AF69C9">
      <w:pPr>
        <w:pStyle w:val="af9"/>
        <w:widowControl w:val="0"/>
        <w:ind w:firstLine="709"/>
      </w:pPr>
      <w:r w:rsidRPr="00A62D75">
        <w:t>Система теплоснабжения – закрытая, двухтрубная. Длина тепловых сетей в двухтрубном исполнении составляет 1683 м, в том числе: надземной – 1207,5 м; подземной в каналах – 475,5 м. Средний наружный диаметр – 94 мм.</w:t>
      </w:r>
    </w:p>
    <w:p w:rsidR="00AF69C9" w:rsidRPr="00A62D75" w:rsidRDefault="00AF69C9" w:rsidP="00AF69C9">
      <w:pPr>
        <w:pStyle w:val="af9"/>
        <w:widowControl w:val="0"/>
        <w:ind w:firstLine="709"/>
      </w:pPr>
      <w:r w:rsidRPr="00A62D75">
        <w:t xml:space="preserve">Год ввода в эксплуатацию 1974 год, изоляционный материал – </w:t>
      </w:r>
      <w:proofErr w:type="spellStart"/>
      <w:r w:rsidRPr="00A62D75">
        <w:t>минвата</w:t>
      </w:r>
      <w:proofErr w:type="spellEnd"/>
      <w:r w:rsidRPr="00A62D75">
        <w:t>.</w:t>
      </w:r>
      <w:r w:rsidRPr="00A62D75">
        <w:rPr>
          <w:color w:val="000000"/>
        </w:rPr>
        <w:t xml:space="preserve"> Компенсация тепловых удлинений осуществляется за счет углов поворота трассы и П-образных компенсаторов.</w:t>
      </w:r>
      <w:r w:rsidRPr="00A62D75">
        <w:t xml:space="preserve"> Характеристика трубопроводов тепловой сети приведена в таблице 3.1.2. На рисунке 3.2 представлена схема тепловой сети котельной ст. Кослан.</w:t>
      </w:r>
    </w:p>
    <w:p w:rsidR="00AF69C9" w:rsidRPr="00A62D75" w:rsidRDefault="00AF69C9" w:rsidP="00AF69C9">
      <w:pPr>
        <w:pStyle w:val="af9"/>
        <w:widowControl w:val="0"/>
        <w:ind w:firstLine="709"/>
      </w:pPr>
      <w:r w:rsidRPr="00A62D75">
        <w:t xml:space="preserve">Для регулирования отпуска тепловой энергии от источника тепловой энергии используется качественное регулирование. </w:t>
      </w:r>
      <w:r w:rsidRPr="00A62D75">
        <w:rPr>
          <w:bCs/>
          <w:shd w:val="clear" w:color="auto" w:fill="FFFFFF"/>
        </w:rPr>
        <w:t>Качественное</w:t>
      </w:r>
      <w:r w:rsidRPr="00A62D75">
        <w:rPr>
          <w:shd w:val="clear" w:color="auto" w:fill="FFFFFF"/>
        </w:rPr>
        <w:t> </w:t>
      </w:r>
      <w:r w:rsidRPr="00A62D75">
        <w:rPr>
          <w:bCs/>
          <w:shd w:val="clear" w:color="auto" w:fill="FFFFFF"/>
        </w:rPr>
        <w:t>регулирование</w:t>
      </w:r>
      <w:r w:rsidRPr="00A62D75">
        <w:rPr>
          <w:shd w:val="clear" w:color="auto" w:fill="FFFFFF"/>
        </w:rPr>
        <w:t> осуществляется изменением температуры на источнике теплоты при постоянном расходе </w:t>
      </w:r>
      <w:r w:rsidRPr="00A62D75">
        <w:rPr>
          <w:bCs/>
          <w:shd w:val="clear" w:color="auto" w:fill="FFFFFF"/>
        </w:rPr>
        <w:t>теплоносителя</w:t>
      </w:r>
      <w:r w:rsidRPr="00A62D75">
        <w:t xml:space="preserve">. </w:t>
      </w:r>
    </w:p>
    <w:p w:rsidR="00AF69C9" w:rsidRPr="00A62D75" w:rsidRDefault="00AF69C9" w:rsidP="00AF69C9">
      <w:pPr>
        <w:pStyle w:val="af9"/>
        <w:widowControl w:val="0"/>
        <w:ind w:firstLine="709"/>
      </w:pPr>
      <w:r w:rsidRPr="00A62D75">
        <w:t xml:space="preserve">Нагрузка на отопление составляет </w:t>
      </w:r>
      <w:r w:rsidR="005B15ED" w:rsidRPr="00A62D75">
        <w:t>1,0</w:t>
      </w:r>
      <w:r w:rsidR="001030F9" w:rsidRPr="00A62D75">
        <w:t>33</w:t>
      </w:r>
      <w:r w:rsidRPr="00A62D75">
        <w:t xml:space="preserve"> Гкал/ч, расчетный расход сетевой воды при качественном регулировании отпуска теплоты составляет 32,3 т/ч.</w:t>
      </w:r>
    </w:p>
    <w:p w:rsidR="00AF69C9" w:rsidRPr="00A62D75" w:rsidRDefault="00AF69C9" w:rsidP="00AF69C9">
      <w:pPr>
        <w:pStyle w:val="af9"/>
        <w:widowControl w:val="0"/>
        <w:ind w:firstLine="567"/>
      </w:pPr>
      <w:r w:rsidRPr="00A62D75">
        <w:t xml:space="preserve">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25 °С. График температурного регулирования сетевой воды 95/70 °С представлен в таблице 3.1.4.  </w:t>
      </w:r>
    </w:p>
    <w:p w:rsidR="00AF69C9" w:rsidRPr="00A62D75" w:rsidRDefault="00AF69C9" w:rsidP="00AF69C9">
      <w:pPr>
        <w:pStyle w:val="af9"/>
        <w:widowControl w:val="0"/>
        <w:ind w:firstLine="567"/>
      </w:pPr>
      <w:r w:rsidRPr="00A62D75">
        <w:t xml:space="preserve">Присоединение потребителей осуществляется непосредственно к тепловой сети с применением </w:t>
      </w:r>
      <w:proofErr w:type="spellStart"/>
      <w:r w:rsidRPr="00A62D75">
        <w:t>дросселирущих</w:t>
      </w:r>
      <w:proofErr w:type="spellEnd"/>
      <w:r w:rsidRPr="00A62D75">
        <w:t xml:space="preserve"> устройств (дроссельные диафрагмы).</w:t>
      </w:r>
    </w:p>
    <w:p w:rsidR="00AF69C9" w:rsidRPr="00A62D75" w:rsidRDefault="00AF69C9" w:rsidP="00AF69C9">
      <w:pPr>
        <w:pStyle w:val="af9"/>
        <w:widowControl w:val="0"/>
        <w:spacing w:before="120" w:after="120" w:line="240" w:lineRule="auto"/>
        <w:ind w:firstLine="709"/>
      </w:pPr>
      <w:r w:rsidRPr="00A62D75">
        <w:t>Таблица 3.1.2 – Характеристика тепловых сетей от котельной станции Кослан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276"/>
        <w:gridCol w:w="1134"/>
        <w:gridCol w:w="992"/>
        <w:gridCol w:w="1134"/>
        <w:gridCol w:w="992"/>
        <w:gridCol w:w="1985"/>
      </w:tblGrid>
      <w:tr w:rsidR="00AF69C9" w:rsidRPr="00A62D75" w:rsidTr="00D96A79">
        <w:trPr>
          <w:trHeight w:val="298"/>
          <w:tblHeader/>
        </w:trPr>
        <w:tc>
          <w:tcPr>
            <w:tcW w:w="2410" w:type="dxa"/>
            <w:vMerge w:val="restart"/>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Наименование участка</w:t>
            </w:r>
          </w:p>
        </w:tc>
        <w:tc>
          <w:tcPr>
            <w:tcW w:w="1276" w:type="dxa"/>
            <w:vMerge w:val="restart"/>
            <w:vAlign w:val="center"/>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Наружный диаметр </w:t>
            </w:r>
            <w:r w:rsidRPr="00A62D75">
              <w:rPr>
                <w:rFonts w:ascii="Times New Roman" w:eastAsia="Times New Roman" w:hAnsi="Times New Roman"/>
                <w:i/>
                <w:sz w:val="16"/>
                <w:szCs w:val="16"/>
                <w:lang w:val="en-US" w:eastAsia="ru-RU"/>
              </w:rPr>
              <w:t>D</w:t>
            </w:r>
            <w:r w:rsidRPr="00A62D75">
              <w:rPr>
                <w:rFonts w:ascii="Times New Roman" w:eastAsia="Times New Roman" w:hAnsi="Times New Roman"/>
                <w:sz w:val="16"/>
                <w:szCs w:val="16"/>
                <w:lang w:eastAsia="ru-RU"/>
              </w:rPr>
              <w:t>н, мм</w:t>
            </w:r>
          </w:p>
        </w:tc>
        <w:tc>
          <w:tcPr>
            <w:tcW w:w="1134" w:type="dxa"/>
            <w:vMerge w:val="restart"/>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Условный диаметр </w:t>
            </w:r>
            <w:proofErr w:type="spellStart"/>
            <w:r w:rsidRPr="00A62D75">
              <w:rPr>
                <w:rFonts w:ascii="Times New Roman" w:eastAsia="Times New Roman" w:hAnsi="Times New Roman"/>
                <w:i/>
                <w:sz w:val="16"/>
                <w:szCs w:val="16"/>
                <w:lang w:val="en-US" w:eastAsia="ru-RU"/>
              </w:rPr>
              <w:t>D</w:t>
            </w:r>
            <w:r w:rsidRPr="00A62D75">
              <w:rPr>
                <w:rFonts w:ascii="Times New Roman" w:eastAsia="Times New Roman" w:hAnsi="Times New Roman"/>
                <w:sz w:val="16"/>
                <w:szCs w:val="16"/>
                <w:lang w:val="en-US" w:eastAsia="ru-RU"/>
              </w:rPr>
              <w:t>y</w:t>
            </w:r>
            <w:proofErr w:type="spellEnd"/>
            <w:r w:rsidRPr="00A62D75">
              <w:rPr>
                <w:rFonts w:ascii="Times New Roman" w:eastAsia="Times New Roman" w:hAnsi="Times New Roman"/>
                <w:sz w:val="16"/>
                <w:szCs w:val="16"/>
                <w:lang w:eastAsia="ru-RU"/>
              </w:rPr>
              <w:t>, мм</w:t>
            </w:r>
          </w:p>
        </w:tc>
        <w:tc>
          <w:tcPr>
            <w:tcW w:w="992" w:type="dxa"/>
            <w:vMerge w:val="restart"/>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Длина трубопроводов, м</w:t>
            </w:r>
          </w:p>
        </w:tc>
        <w:tc>
          <w:tcPr>
            <w:tcW w:w="1985" w:type="dxa"/>
            <w:vMerge w:val="restar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Исполнение</w:t>
            </w:r>
          </w:p>
        </w:tc>
      </w:tr>
      <w:tr w:rsidR="00AF69C9" w:rsidRPr="00A62D75" w:rsidTr="00D96A79">
        <w:trPr>
          <w:trHeight w:val="134"/>
          <w:tblHeader/>
        </w:trPr>
        <w:tc>
          <w:tcPr>
            <w:tcW w:w="2410" w:type="dxa"/>
            <w:vMerge/>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p>
        </w:tc>
        <w:tc>
          <w:tcPr>
            <w:tcW w:w="1276" w:type="dxa"/>
            <w:vMerge/>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992" w:type="dxa"/>
            <w:vMerge/>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подающего</w:t>
            </w:r>
          </w:p>
        </w:tc>
        <w:tc>
          <w:tcPr>
            <w:tcW w:w="992" w:type="dxa"/>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обратного</w:t>
            </w:r>
          </w:p>
        </w:tc>
        <w:tc>
          <w:tcPr>
            <w:tcW w:w="1985" w:type="dxa"/>
            <w:vMerge/>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Котельная — т1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1974 </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т1 - т2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т2 — вагон электриков</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т2 — дизельная</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 — ТК1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 — ТК2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 — т3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т3 — ТК4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 — т4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т4 — Привокзальная 15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т4 — т5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Т5 — Привокзальная 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17 — т6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Т6 — Привокзальная 19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ТК4 — ТК5</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 — т7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т7 — Привокзальная 13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ТК5 — ТК6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ТК6 — т8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т8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ТК6 — т9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т9 — ТК7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ТК7 — ТК8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ТК7 — дет.сад.</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ТК8 — т10 </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ТК8 — Таежная 28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68</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68</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т10 — Привокзальная 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2003</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т10 — т11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т11 — т12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т12 — т13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т13 — Привокзальная 5(1)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Т13 — т14</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Т14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 Привокзальная 1(2)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т14 — т16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т15 — Таежная 16а</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т15 — т16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т16 — Привокзальная 5(2)</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т16 — т17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 год</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т17 — Таежная 18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т17 — Таежная 16</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т17 — т18</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lastRenderedPageBreak/>
              <w:t>т18 — Таежная 17</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ТК2 — вокзал</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Вокзал — т19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т19 — багажное отделение</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т19 — ТК9</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85</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85</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ТК9 — магазин</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ТК9 — РЭП</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ТК1 — т20</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т20 — т21</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подземная канальная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т21 — КОС</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 песколовка</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Песколовка — КНС</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Котельная — ТК3</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 — Гараж-РЖД</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ТК3 — КТК</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t>надземная</w:t>
            </w:r>
          </w:p>
        </w:tc>
      </w:tr>
      <w:tr w:rsidR="00AF69C9" w:rsidRPr="00A62D75" w:rsidTr="00D96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left"/>
              <w:rPr>
                <w:rFonts w:ascii="Times New Roman" w:hAnsi="Times New Roman"/>
                <w:b/>
                <w:color w:val="000000"/>
                <w:sz w:val="16"/>
                <w:szCs w:val="16"/>
              </w:rPr>
            </w:pPr>
            <w:r w:rsidRPr="00A62D75">
              <w:rPr>
                <w:rFonts w:ascii="Times New Roman" w:hAnsi="Times New Roman"/>
                <w:b/>
                <w:color w:val="000000"/>
                <w:sz w:val="16"/>
                <w:szCs w:val="16"/>
              </w:rPr>
              <w:t>ИТОГО</w:t>
            </w:r>
          </w:p>
        </w:tc>
        <w:tc>
          <w:tcPr>
            <w:tcW w:w="1276"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1683,0</w:t>
            </w:r>
          </w:p>
        </w:tc>
        <w:tc>
          <w:tcPr>
            <w:tcW w:w="992"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1683,0</w:t>
            </w:r>
          </w:p>
        </w:tc>
        <w:tc>
          <w:tcPr>
            <w:tcW w:w="1985"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sz w:val="16"/>
                <w:szCs w:val="16"/>
              </w:rPr>
            </w:pPr>
          </w:p>
        </w:tc>
      </w:tr>
    </w:tbl>
    <w:p w:rsidR="00AF69C9" w:rsidRPr="00A62D75" w:rsidRDefault="00AF69C9" w:rsidP="00AF69C9">
      <w:pPr>
        <w:pStyle w:val="af9"/>
        <w:widowControl w:val="0"/>
        <w:spacing w:line="240" w:lineRule="auto"/>
        <w:ind w:firstLine="0"/>
      </w:pPr>
    </w:p>
    <w:p w:rsidR="00AF69C9" w:rsidRPr="00A62D75" w:rsidRDefault="00AF69C9" w:rsidP="00AF69C9">
      <w:pPr>
        <w:pStyle w:val="af9"/>
        <w:widowControl w:val="0"/>
        <w:spacing w:line="240" w:lineRule="auto"/>
        <w:ind w:left="-284" w:firstLine="0"/>
        <w:jc w:val="center"/>
      </w:pPr>
      <w:r w:rsidRPr="00A62D75">
        <w:rPr>
          <w:noProof/>
          <w:lang w:eastAsia="ru-RU"/>
        </w:rPr>
        <w:lastRenderedPageBreak/>
        <w:drawing>
          <wp:inline distT="0" distB="0" distL="0" distR="0">
            <wp:extent cx="6733540" cy="8270875"/>
            <wp:effectExtent l="0" t="0" r="0" b="0"/>
            <wp:docPr id="2" name="Рисунок 3" descr="Описание: Схема теплосети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хема теплосети Кослан.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3540" cy="8270875"/>
                    </a:xfrm>
                    <a:prstGeom prst="rect">
                      <a:avLst/>
                    </a:prstGeom>
                    <a:noFill/>
                    <a:ln>
                      <a:noFill/>
                    </a:ln>
                  </pic:spPr>
                </pic:pic>
              </a:graphicData>
            </a:graphic>
          </wp:inline>
        </w:drawing>
      </w:r>
    </w:p>
    <w:p w:rsidR="00AF69C9" w:rsidRPr="00A62D75" w:rsidRDefault="00AF69C9" w:rsidP="00AF69C9">
      <w:pPr>
        <w:pStyle w:val="af9"/>
        <w:widowControl w:val="0"/>
        <w:spacing w:before="240" w:after="240"/>
        <w:ind w:firstLine="0"/>
        <w:jc w:val="center"/>
        <w:rPr>
          <w:b/>
        </w:rPr>
        <w:sectPr w:rsidR="00AF69C9" w:rsidRPr="00A62D75" w:rsidSect="00D96A79">
          <w:pgSz w:w="11906" w:h="16838"/>
          <w:pgMar w:top="737" w:right="851" w:bottom="567" w:left="1134" w:header="709" w:footer="283" w:gutter="0"/>
          <w:cols w:space="708"/>
          <w:titlePg/>
          <w:docGrid w:linePitch="360"/>
        </w:sectPr>
      </w:pPr>
      <w:r w:rsidRPr="00A62D75">
        <w:t>Рисунок 3.2 – Схема тепловой сети котельной станции Кослан</w:t>
      </w:r>
    </w:p>
    <w:p w:rsidR="00AF69C9" w:rsidRPr="00A62D75" w:rsidRDefault="00AF69C9" w:rsidP="00AF69C9">
      <w:pPr>
        <w:pStyle w:val="af9"/>
        <w:widowControl w:val="0"/>
        <w:spacing w:after="120"/>
        <w:ind w:firstLine="0"/>
      </w:pPr>
      <w:r w:rsidRPr="00A62D75">
        <w:lastRenderedPageBreak/>
        <w:t>Таблица 3.1.3 – Температурный график 130/70 °С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1"/>
        <w:gridCol w:w="2432"/>
        <w:gridCol w:w="2432"/>
        <w:gridCol w:w="2432"/>
      </w:tblGrid>
      <w:tr w:rsidR="00AF69C9" w:rsidRPr="00A62D75" w:rsidTr="00D96A79">
        <w:trPr>
          <w:trHeight w:val="341"/>
          <w:jc w:val="center"/>
        </w:trPr>
        <w:tc>
          <w:tcPr>
            <w:tcW w:w="2431"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наружного воздуха, °С</w:t>
            </w:r>
          </w:p>
        </w:tc>
        <w:tc>
          <w:tcPr>
            <w:tcW w:w="243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сетевой воды в подающем трубопроводе, °С</w:t>
            </w:r>
          </w:p>
        </w:tc>
        <w:tc>
          <w:tcPr>
            <w:tcW w:w="243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сетевой воды в обратном трубопроводе, °С</w:t>
            </w:r>
          </w:p>
        </w:tc>
        <w:tc>
          <w:tcPr>
            <w:tcW w:w="243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46,0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35,7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37,5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54,4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44,7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45,6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46,2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46,9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47,7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77,0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78,8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85,8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87,6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94,6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98,0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245DBD">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w:t>
            </w:r>
            <w:r w:rsidR="00245DBD" w:rsidRPr="00A62D75">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245DBD">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r w:rsidR="00245DBD" w:rsidRPr="00A62D75">
              <w:rPr>
                <w:rFonts w:ascii="Times New Roman" w:hAnsi="Times New Roman"/>
                <w:sz w:val="20"/>
                <w:szCs w:val="20"/>
              </w:rPr>
              <w:t>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54,2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49,2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48,2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47,1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46,1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45,1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r w:rsidR="00AF69C9" w:rsidRPr="00A62D75" w:rsidTr="00D96A79">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245DBD"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p>
        </w:tc>
      </w:tr>
    </w:tbl>
    <w:p w:rsidR="00AF69C9" w:rsidRPr="00A62D75" w:rsidRDefault="00AF69C9" w:rsidP="00AF69C9">
      <w:pPr>
        <w:pStyle w:val="af9"/>
        <w:widowControl w:val="0"/>
        <w:ind w:firstLine="0"/>
        <w:rPr>
          <w:bCs/>
          <w:iCs/>
          <w:lang w:eastAsia="ru-RU"/>
        </w:rPr>
      </w:pPr>
    </w:p>
    <w:p w:rsidR="00AF69C9" w:rsidRPr="00A62D75" w:rsidRDefault="00AF69C9" w:rsidP="00AF69C9">
      <w:pPr>
        <w:widowControl w:val="0"/>
        <w:spacing w:before="240" w:after="200"/>
        <w:ind w:right="-23" w:firstLine="567"/>
        <w:contextualSpacing/>
        <w:rPr>
          <w:rFonts w:ascii="Times New Roman" w:hAnsi="Times New Roman"/>
          <w:sz w:val="24"/>
          <w:szCs w:val="24"/>
        </w:rPr>
      </w:pPr>
      <w:r w:rsidRPr="00A62D75">
        <w:rPr>
          <w:rFonts w:ascii="Times New Roman" w:hAnsi="Times New Roman"/>
          <w:sz w:val="24"/>
          <w:szCs w:val="24"/>
        </w:rPr>
        <w:lastRenderedPageBreak/>
        <w:t>На рис. 3.3 представлен температурный график работы Центральной котельной городского поселения «Усогорск».</w:t>
      </w:r>
    </w:p>
    <w:p w:rsidR="00AF69C9" w:rsidRPr="00A62D75" w:rsidRDefault="00AF69C9" w:rsidP="00AF69C9">
      <w:pPr>
        <w:widowControl w:val="0"/>
        <w:spacing w:before="240" w:after="200"/>
        <w:ind w:left="-567" w:right="-23" w:firstLine="567"/>
        <w:contextualSpacing/>
        <w:rPr>
          <w:rFonts w:ascii="Times New Roman" w:hAnsi="Times New Roman"/>
          <w:sz w:val="24"/>
          <w:szCs w:val="24"/>
        </w:rPr>
      </w:pPr>
      <w:r w:rsidRPr="00A62D75">
        <w:rPr>
          <w:rFonts w:ascii="Times New Roman" w:hAnsi="Times New Roman"/>
          <w:noProof/>
          <w:sz w:val="24"/>
          <w:szCs w:val="24"/>
          <w:lang w:eastAsia="ru-RU"/>
        </w:rPr>
        <w:drawing>
          <wp:inline distT="0" distB="0" distL="0" distR="0">
            <wp:extent cx="6151245" cy="6205220"/>
            <wp:effectExtent l="0" t="0" r="0" b="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F69C9" w:rsidRPr="00A62D75" w:rsidRDefault="00AF69C9" w:rsidP="00AF69C9">
      <w:pPr>
        <w:widowControl w:val="0"/>
        <w:spacing w:before="240" w:after="200"/>
        <w:ind w:left="-567" w:right="-23" w:firstLine="567"/>
        <w:contextualSpacing/>
        <w:jc w:val="center"/>
        <w:rPr>
          <w:rFonts w:ascii="Times New Roman" w:hAnsi="Times New Roman"/>
          <w:sz w:val="24"/>
          <w:szCs w:val="24"/>
        </w:rPr>
      </w:pPr>
      <w:r w:rsidRPr="00A62D75">
        <w:rPr>
          <w:rFonts w:ascii="Times New Roman" w:hAnsi="Times New Roman"/>
          <w:sz w:val="24"/>
          <w:szCs w:val="24"/>
        </w:rPr>
        <w:t>Рис. 3.3 – Температурный график работы Центральной котельной п. «Усогорск».</w:t>
      </w:r>
    </w:p>
    <w:p w:rsidR="00AF69C9" w:rsidRPr="00A62D75" w:rsidRDefault="00AF69C9" w:rsidP="00AF69C9">
      <w:pPr>
        <w:widowControl w:val="0"/>
        <w:spacing w:before="120" w:after="200"/>
        <w:ind w:left="-284" w:right="-21" w:firstLine="0"/>
        <w:contextualSpacing/>
        <w:rPr>
          <w:rFonts w:ascii="Times New Roman" w:hAnsi="Times New Roman"/>
          <w:sz w:val="24"/>
          <w:szCs w:val="24"/>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ind w:firstLine="0"/>
        <w:rPr>
          <w:bCs/>
          <w:iCs/>
          <w:lang w:eastAsia="ru-RU"/>
        </w:rPr>
      </w:pPr>
    </w:p>
    <w:p w:rsidR="00AF69C9" w:rsidRPr="00A62D75" w:rsidRDefault="00AF69C9" w:rsidP="00AF69C9">
      <w:pPr>
        <w:pStyle w:val="af9"/>
        <w:widowControl w:val="0"/>
        <w:spacing w:after="120"/>
        <w:ind w:firstLine="709"/>
      </w:pPr>
      <w:r w:rsidRPr="00A62D75">
        <w:lastRenderedPageBreak/>
        <w:t>Таблица 3.1.4 – Температурный график 95/70 °С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2"/>
        <w:gridCol w:w="3260"/>
        <w:gridCol w:w="2794"/>
      </w:tblGrid>
      <w:tr w:rsidR="00AF69C9" w:rsidRPr="00A62D75" w:rsidTr="00D96A79">
        <w:trPr>
          <w:trHeight w:val="341"/>
          <w:jc w:val="center"/>
        </w:trPr>
        <w:tc>
          <w:tcPr>
            <w:tcW w:w="3392"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наружного воздуха, °С</w:t>
            </w:r>
          </w:p>
        </w:tc>
        <w:tc>
          <w:tcPr>
            <w:tcW w:w="3260"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сетевой воды в подающем трубопроводе, °С</w:t>
            </w:r>
          </w:p>
        </w:tc>
        <w:tc>
          <w:tcPr>
            <w:tcW w:w="2794" w:type="dxa"/>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Температура сетевой воды в обратном трубопроводе, °С</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35,</w:t>
            </w:r>
            <w:r w:rsidR="00ED2152" w:rsidRPr="00A62D75">
              <w:rPr>
                <w:rFonts w:ascii="Times New Roman" w:hAnsi="Times New Roman"/>
                <w:sz w:val="20"/>
                <w:szCs w:val="20"/>
              </w:rPr>
              <w:t>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30,</w:t>
            </w:r>
            <w:r w:rsidR="00ED2152" w:rsidRPr="00A62D75">
              <w:rPr>
                <w:rFonts w:ascii="Times New Roman" w:hAnsi="Times New Roman"/>
                <w:sz w:val="20"/>
                <w:szCs w:val="20"/>
              </w:rPr>
              <w:t>6</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r w:rsidR="00ED2152" w:rsidRPr="00A62D75">
              <w:rPr>
                <w:rFonts w:ascii="Times New Roman" w:hAnsi="Times New Roman"/>
                <w:sz w:val="20"/>
                <w:szCs w:val="20"/>
              </w:rPr>
              <w:t>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31,7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38,7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32,8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34,0</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35,2</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43,6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36,4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45,3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37,7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r w:rsidR="00ED2152" w:rsidRPr="00A62D75">
              <w:rPr>
                <w:rFonts w:ascii="Times New Roman" w:hAnsi="Times New Roman"/>
                <w:sz w:val="20"/>
                <w:szCs w:val="20"/>
              </w:rPr>
              <w:t>7,1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r w:rsidR="00ED2152" w:rsidRPr="00A62D75">
              <w:rPr>
                <w:rFonts w:ascii="Times New Roman" w:hAnsi="Times New Roman"/>
                <w:sz w:val="20"/>
                <w:szCs w:val="20"/>
              </w:rPr>
              <w:t>9,0</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r w:rsidR="00ED2152" w:rsidRPr="00A62D75">
              <w:rPr>
                <w:rFonts w:ascii="Times New Roman" w:hAnsi="Times New Roman"/>
                <w:sz w:val="20"/>
                <w:szCs w:val="20"/>
              </w:rPr>
              <w:t>8,8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40,3</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49,9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41,0</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41,6</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42,2</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42,8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43,3</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54,8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43,8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44,3</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44,7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w:t>
            </w:r>
            <w:r w:rsidR="00ED2152" w:rsidRPr="00A62D75">
              <w:rPr>
                <w:rFonts w:ascii="Times New Roman" w:hAnsi="Times New Roman"/>
                <w:sz w:val="20"/>
                <w:szCs w:val="20"/>
              </w:rPr>
              <w:t>7,4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45,1</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45,4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59,41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46,27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60,68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47,12</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61,95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47,97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63,22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48,81</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64,49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49,66</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65,79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50,51</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67,03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51,36</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68,31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52,2</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-19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69,58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53,05</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70,85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53,9</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72,12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54,75</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73,39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55,59</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74,66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56,44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75,93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57,29</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58,14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78,47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58,98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60,1</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59,7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-29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59,2</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58,0</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57,5</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57,1</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ED2152">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w:t>
            </w:r>
            <w:r w:rsidR="00ED2152" w:rsidRPr="00A62D75">
              <w:rPr>
                <w:rFonts w:ascii="Times New Roman" w:hAnsi="Times New Roman"/>
                <w:sz w:val="20"/>
                <w:szCs w:val="20"/>
              </w:rPr>
              <w:t>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56,7</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56,3</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55,8</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55,4</w:t>
            </w:r>
          </w:p>
        </w:tc>
      </w:tr>
      <w:tr w:rsidR="00AF69C9" w:rsidRPr="00A62D75" w:rsidTr="00D96A79">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-39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ED2152"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9C9" w:rsidRPr="00A62D75" w:rsidRDefault="00791724" w:rsidP="00D96A79">
            <w:pPr>
              <w:widowControl w:val="0"/>
              <w:spacing w:line="240" w:lineRule="auto"/>
              <w:ind w:firstLine="0"/>
              <w:jc w:val="center"/>
              <w:rPr>
                <w:rFonts w:ascii="Times New Roman" w:hAnsi="Times New Roman"/>
                <w:sz w:val="20"/>
                <w:szCs w:val="20"/>
              </w:rPr>
            </w:pPr>
            <w:r w:rsidRPr="00A62D75">
              <w:rPr>
                <w:rFonts w:ascii="Times New Roman" w:hAnsi="Times New Roman"/>
                <w:sz w:val="20"/>
                <w:szCs w:val="20"/>
              </w:rPr>
              <w:t>55,0</w:t>
            </w:r>
          </w:p>
        </w:tc>
      </w:tr>
    </w:tbl>
    <w:p w:rsidR="00AF69C9" w:rsidRPr="00A62D75" w:rsidRDefault="00AF69C9" w:rsidP="00AF69C9">
      <w:pPr>
        <w:pStyle w:val="af3"/>
        <w:widowControl w:val="0"/>
        <w:spacing w:before="240"/>
        <w:ind w:right="-23" w:firstLine="567"/>
        <w:rPr>
          <w:b w:val="0"/>
        </w:rPr>
      </w:pPr>
      <w:r w:rsidRPr="00A62D75">
        <w:rPr>
          <w:b w:val="0"/>
        </w:rPr>
        <w:lastRenderedPageBreak/>
        <w:t>На рис. 3.4 представлен температурный график работы котельной станции Кослан.</w:t>
      </w:r>
    </w:p>
    <w:p w:rsidR="00AF69C9" w:rsidRPr="00A62D75" w:rsidRDefault="00AF69C9" w:rsidP="00AF69C9">
      <w:pPr>
        <w:widowControl w:val="0"/>
        <w:spacing w:before="120" w:after="200"/>
        <w:ind w:firstLine="0"/>
        <w:contextualSpacing/>
        <w:rPr>
          <w:rFonts w:ascii="Times New Roman" w:hAnsi="Times New Roman"/>
          <w:sz w:val="24"/>
          <w:szCs w:val="24"/>
        </w:rPr>
      </w:pPr>
      <w:r w:rsidRPr="00A62D75">
        <w:rPr>
          <w:rFonts w:ascii="Times New Roman" w:hAnsi="Times New Roman"/>
          <w:noProof/>
          <w:sz w:val="24"/>
          <w:szCs w:val="24"/>
          <w:lang w:eastAsia="ru-RU"/>
        </w:rPr>
        <w:drawing>
          <wp:inline distT="0" distB="0" distL="0" distR="0">
            <wp:extent cx="6151245" cy="620522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69C9" w:rsidRPr="00A62D75" w:rsidRDefault="00AF69C9" w:rsidP="00AF69C9">
      <w:pPr>
        <w:widowControl w:val="0"/>
        <w:spacing w:before="240" w:after="200"/>
        <w:ind w:left="-567" w:right="-23" w:firstLine="567"/>
        <w:contextualSpacing/>
        <w:jc w:val="center"/>
        <w:rPr>
          <w:rFonts w:ascii="Times New Roman" w:hAnsi="Times New Roman"/>
          <w:sz w:val="24"/>
          <w:szCs w:val="24"/>
        </w:rPr>
      </w:pPr>
      <w:r w:rsidRPr="00A62D75">
        <w:rPr>
          <w:rFonts w:ascii="Times New Roman" w:hAnsi="Times New Roman"/>
          <w:sz w:val="24"/>
          <w:szCs w:val="24"/>
        </w:rPr>
        <w:t>Рис. 3.3 – Температурный график работы котельной станции Кослан</w:t>
      </w:r>
    </w:p>
    <w:p w:rsidR="00AF69C9" w:rsidRPr="00A62D75" w:rsidRDefault="00AF69C9" w:rsidP="00AF69C9">
      <w:pPr>
        <w:pStyle w:val="af9"/>
        <w:widowControl w:val="0"/>
        <w:spacing w:after="120"/>
        <w:ind w:firstLine="709"/>
      </w:pPr>
      <w:r w:rsidRPr="00A62D75">
        <w:rPr>
          <w:bCs/>
          <w:iCs/>
          <w:lang w:eastAsia="ru-RU"/>
        </w:rPr>
        <w:t xml:space="preserve">Таблица 3.1.5 – Информация о соблюдении правил эксплуатации тепловых энергоустановок выполнению необходимых испытаний теплосетей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8"/>
        <w:gridCol w:w="1607"/>
        <w:gridCol w:w="2234"/>
        <w:gridCol w:w="1840"/>
      </w:tblGrid>
      <w:tr w:rsidR="00AF69C9" w:rsidRPr="00A62D75" w:rsidTr="00D96A79">
        <w:tc>
          <w:tcPr>
            <w:tcW w:w="3544"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Наименование</w:t>
            </w:r>
          </w:p>
        </w:tc>
        <w:tc>
          <w:tcPr>
            <w:tcW w:w="1701" w:type="dxa"/>
            <w:shd w:val="clear" w:color="auto" w:fill="auto"/>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Периодичность проведения работ</w:t>
            </w:r>
          </w:p>
        </w:tc>
        <w:tc>
          <w:tcPr>
            <w:tcW w:w="255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Дата проведения работ</w:t>
            </w:r>
          </w:p>
        </w:tc>
        <w:tc>
          <w:tcPr>
            <w:tcW w:w="206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Примечание</w:t>
            </w:r>
          </w:p>
        </w:tc>
      </w:tr>
      <w:tr w:rsidR="00AF69C9" w:rsidRPr="00A62D75" w:rsidTr="00D96A79">
        <w:tc>
          <w:tcPr>
            <w:tcW w:w="3544" w:type="dxa"/>
            <w:vAlign w:val="center"/>
          </w:tcPr>
          <w:p w:rsidR="00AF69C9" w:rsidRPr="00A62D75" w:rsidRDefault="00AF69C9" w:rsidP="00D96A79">
            <w:pPr>
              <w:pStyle w:val="af9"/>
              <w:widowControl w:val="0"/>
              <w:ind w:firstLine="0"/>
              <w:jc w:val="left"/>
              <w:rPr>
                <w:bCs/>
                <w:iCs/>
                <w:sz w:val="16"/>
                <w:szCs w:val="16"/>
                <w:lang w:eastAsia="ru-RU"/>
              </w:rPr>
            </w:pPr>
            <w:r w:rsidRPr="00A62D75">
              <w:rPr>
                <w:bCs/>
                <w:iCs/>
                <w:sz w:val="16"/>
                <w:szCs w:val="16"/>
                <w:lang w:eastAsia="ru-RU"/>
              </w:rPr>
              <w:t>Летние ремонты тепловых сетей</w:t>
            </w:r>
          </w:p>
        </w:tc>
        <w:tc>
          <w:tcPr>
            <w:tcW w:w="1701" w:type="dxa"/>
            <w:shd w:val="clear" w:color="auto" w:fill="auto"/>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Ежегодно</w:t>
            </w:r>
          </w:p>
        </w:tc>
        <w:tc>
          <w:tcPr>
            <w:tcW w:w="255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В соответствии с графиком работ</w:t>
            </w:r>
          </w:p>
        </w:tc>
        <w:tc>
          <w:tcPr>
            <w:tcW w:w="206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w:t>
            </w:r>
          </w:p>
        </w:tc>
      </w:tr>
      <w:tr w:rsidR="00AF69C9" w:rsidRPr="00A62D75" w:rsidTr="00D96A79">
        <w:tc>
          <w:tcPr>
            <w:tcW w:w="3544" w:type="dxa"/>
            <w:vAlign w:val="center"/>
          </w:tcPr>
          <w:p w:rsidR="00AF69C9" w:rsidRPr="00A62D75" w:rsidRDefault="00AF69C9" w:rsidP="00D96A79">
            <w:pPr>
              <w:pStyle w:val="af9"/>
              <w:widowControl w:val="0"/>
              <w:ind w:firstLine="0"/>
              <w:jc w:val="left"/>
              <w:rPr>
                <w:bCs/>
                <w:iCs/>
                <w:sz w:val="16"/>
                <w:szCs w:val="16"/>
                <w:lang w:eastAsia="ru-RU"/>
              </w:rPr>
            </w:pPr>
            <w:r w:rsidRPr="00A62D75">
              <w:rPr>
                <w:bCs/>
                <w:iCs/>
                <w:sz w:val="16"/>
                <w:szCs w:val="16"/>
                <w:lang w:eastAsia="ru-RU"/>
              </w:rPr>
              <w:t>Испытания тепловых сетей на плотность и прочность</w:t>
            </w:r>
          </w:p>
        </w:tc>
        <w:tc>
          <w:tcPr>
            <w:tcW w:w="1701" w:type="dxa"/>
            <w:shd w:val="clear" w:color="auto" w:fill="auto"/>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 xml:space="preserve">2 раза в год </w:t>
            </w:r>
          </w:p>
        </w:tc>
        <w:tc>
          <w:tcPr>
            <w:tcW w:w="255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В соответствии с графиком работ</w:t>
            </w:r>
          </w:p>
        </w:tc>
        <w:tc>
          <w:tcPr>
            <w:tcW w:w="206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w:t>
            </w:r>
          </w:p>
        </w:tc>
      </w:tr>
      <w:tr w:rsidR="00AF69C9" w:rsidRPr="00A62D75" w:rsidTr="00D96A79">
        <w:tc>
          <w:tcPr>
            <w:tcW w:w="3544" w:type="dxa"/>
            <w:vAlign w:val="center"/>
          </w:tcPr>
          <w:p w:rsidR="00AF69C9" w:rsidRPr="00A62D75" w:rsidRDefault="00AF69C9" w:rsidP="00D96A79">
            <w:pPr>
              <w:pStyle w:val="af9"/>
              <w:widowControl w:val="0"/>
              <w:ind w:firstLine="0"/>
              <w:jc w:val="left"/>
              <w:rPr>
                <w:bCs/>
                <w:iCs/>
                <w:sz w:val="16"/>
                <w:szCs w:val="16"/>
                <w:lang w:eastAsia="ru-RU"/>
              </w:rPr>
            </w:pPr>
            <w:r w:rsidRPr="00A62D75">
              <w:rPr>
                <w:bCs/>
                <w:sz w:val="16"/>
                <w:szCs w:val="16"/>
                <w:shd w:val="clear" w:color="auto" w:fill="FFFFFF"/>
              </w:rPr>
              <w:t>Испытания</w:t>
            </w:r>
            <w:r w:rsidRPr="00A62D75">
              <w:rPr>
                <w:sz w:val="16"/>
                <w:szCs w:val="16"/>
                <w:shd w:val="clear" w:color="auto" w:fill="FFFFFF"/>
              </w:rPr>
              <w:t> </w:t>
            </w:r>
            <w:r w:rsidRPr="00A62D75">
              <w:rPr>
                <w:bCs/>
                <w:sz w:val="16"/>
                <w:szCs w:val="16"/>
                <w:shd w:val="clear" w:color="auto" w:fill="FFFFFF"/>
              </w:rPr>
              <w:t>на</w:t>
            </w:r>
            <w:r w:rsidRPr="00A62D75">
              <w:rPr>
                <w:sz w:val="16"/>
                <w:szCs w:val="16"/>
                <w:shd w:val="clear" w:color="auto" w:fill="FFFFFF"/>
              </w:rPr>
              <w:t> максимальную </w:t>
            </w:r>
            <w:r w:rsidRPr="00A62D75">
              <w:rPr>
                <w:bCs/>
                <w:sz w:val="16"/>
                <w:szCs w:val="16"/>
                <w:shd w:val="clear" w:color="auto" w:fill="FFFFFF"/>
              </w:rPr>
              <w:t>температуру</w:t>
            </w:r>
            <w:r w:rsidRPr="00A62D75">
              <w:rPr>
                <w:sz w:val="16"/>
                <w:szCs w:val="16"/>
                <w:shd w:val="clear" w:color="auto" w:fill="FFFFFF"/>
              </w:rPr>
              <w:t> теплоносителя</w:t>
            </w:r>
          </w:p>
        </w:tc>
        <w:tc>
          <w:tcPr>
            <w:tcW w:w="1701" w:type="dxa"/>
            <w:shd w:val="clear" w:color="auto" w:fill="auto"/>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1 раз в 5 лет</w:t>
            </w:r>
          </w:p>
        </w:tc>
        <w:tc>
          <w:tcPr>
            <w:tcW w:w="255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В соответствии с графиком работ</w:t>
            </w:r>
          </w:p>
        </w:tc>
        <w:tc>
          <w:tcPr>
            <w:tcW w:w="2062" w:type="dxa"/>
            <w:vAlign w:val="center"/>
          </w:tcPr>
          <w:p w:rsidR="00AF69C9" w:rsidRPr="00A62D75" w:rsidRDefault="00AF69C9" w:rsidP="00D96A79">
            <w:pPr>
              <w:pStyle w:val="af9"/>
              <w:widowControl w:val="0"/>
              <w:ind w:firstLine="0"/>
              <w:jc w:val="center"/>
              <w:rPr>
                <w:bCs/>
                <w:iCs/>
                <w:sz w:val="16"/>
                <w:szCs w:val="16"/>
                <w:lang w:eastAsia="ru-RU"/>
              </w:rPr>
            </w:pPr>
            <w:r w:rsidRPr="00A62D75">
              <w:rPr>
                <w:bCs/>
                <w:iCs/>
                <w:sz w:val="16"/>
                <w:szCs w:val="16"/>
                <w:lang w:eastAsia="ru-RU"/>
              </w:rPr>
              <w:t>—</w:t>
            </w:r>
          </w:p>
        </w:tc>
      </w:tr>
    </w:tbl>
    <w:p w:rsidR="00AF69C9" w:rsidRPr="00A62D75" w:rsidRDefault="00AF69C9" w:rsidP="00AF69C9">
      <w:pPr>
        <w:pStyle w:val="af9"/>
        <w:widowControl w:val="0"/>
        <w:spacing w:before="120"/>
        <w:ind w:firstLine="567"/>
      </w:pPr>
      <w:r w:rsidRPr="00A62D75">
        <w:rPr>
          <w:bCs/>
          <w:iCs/>
          <w:lang w:eastAsia="ru-RU"/>
        </w:rPr>
        <w:t xml:space="preserve">В таблице 3.1.6 представлена информация </w:t>
      </w:r>
      <w:r w:rsidRPr="00A62D75">
        <w:t>по материальной характеристике тепловых сетей.</w:t>
      </w:r>
    </w:p>
    <w:p w:rsidR="00AF69C9" w:rsidRPr="00A62D75" w:rsidRDefault="00AF69C9" w:rsidP="00AF69C9">
      <w:pPr>
        <w:pStyle w:val="af9"/>
        <w:widowControl w:val="0"/>
        <w:spacing w:before="120" w:after="120"/>
        <w:ind w:firstLine="709"/>
      </w:pPr>
    </w:p>
    <w:p w:rsidR="00AF69C9" w:rsidRPr="00A62D75" w:rsidRDefault="00AF69C9" w:rsidP="00AF69C9">
      <w:pPr>
        <w:pStyle w:val="af9"/>
        <w:widowControl w:val="0"/>
        <w:spacing w:before="120" w:after="120"/>
        <w:ind w:firstLine="709"/>
      </w:pPr>
    </w:p>
    <w:p w:rsidR="00AF69C9" w:rsidRPr="00A62D75" w:rsidRDefault="00AF69C9" w:rsidP="00AF69C9">
      <w:pPr>
        <w:pStyle w:val="af9"/>
        <w:widowControl w:val="0"/>
        <w:spacing w:before="120" w:after="120"/>
        <w:ind w:firstLine="709"/>
      </w:pPr>
      <w:r w:rsidRPr="00A62D75">
        <w:lastRenderedPageBreak/>
        <w:t>Таблица 3.1.6</w:t>
      </w:r>
      <w:r w:rsidRPr="00A62D75">
        <w:rPr>
          <w:bCs/>
          <w:iCs/>
          <w:lang w:eastAsia="ru-RU"/>
        </w:rPr>
        <w:t xml:space="preserve"> – </w:t>
      </w:r>
      <w:r w:rsidRPr="00A62D75">
        <w:t>Материальные характеристики источников теплоснабжения</w:t>
      </w:r>
    </w:p>
    <w:tbl>
      <w:tblPr>
        <w:tblpPr w:leftFromText="180" w:rightFromText="180" w:vertAnchor="text" w:tblpXSpec="center" w:tblpY="1"/>
        <w:tblOverlap w:val="neve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3402"/>
        <w:gridCol w:w="2296"/>
        <w:gridCol w:w="1134"/>
        <w:gridCol w:w="2132"/>
      </w:tblGrid>
      <w:tr w:rsidR="00AF69C9" w:rsidRPr="00A62D75" w:rsidTr="00D96A79">
        <w:trPr>
          <w:trHeight w:val="557"/>
        </w:trPr>
        <w:tc>
          <w:tcPr>
            <w:tcW w:w="851"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 п/п</w:t>
            </w:r>
          </w:p>
        </w:tc>
        <w:tc>
          <w:tcPr>
            <w:tcW w:w="3402" w:type="dxa"/>
            <w:vAlign w:val="center"/>
          </w:tcPr>
          <w:p w:rsidR="00AF69C9" w:rsidRPr="00A62D75" w:rsidRDefault="00AF69C9" w:rsidP="00D96A79">
            <w:pPr>
              <w:widowControl w:val="0"/>
              <w:spacing w:line="240" w:lineRule="auto"/>
              <w:ind w:firstLine="0"/>
              <w:jc w:val="center"/>
              <w:rPr>
                <w:rFonts w:ascii="Times New Roman" w:hAnsi="Times New Roman"/>
                <w:bCs/>
                <w:iCs/>
                <w:sz w:val="16"/>
                <w:szCs w:val="16"/>
                <w:lang w:eastAsia="ru-RU"/>
              </w:rPr>
            </w:pPr>
            <w:r w:rsidRPr="00A62D75">
              <w:rPr>
                <w:rFonts w:ascii="Times New Roman" w:hAnsi="Times New Roman"/>
                <w:bCs/>
                <w:iCs/>
                <w:sz w:val="16"/>
                <w:szCs w:val="16"/>
                <w:lang w:eastAsia="ru-RU"/>
              </w:rPr>
              <w:t>Система теплоснабжения</w:t>
            </w:r>
          </w:p>
        </w:tc>
        <w:tc>
          <w:tcPr>
            <w:tcW w:w="2296"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Длина трубопроводов в 2-х трубном исполнении, м</w:t>
            </w:r>
          </w:p>
        </w:tc>
        <w:tc>
          <w:tcPr>
            <w:tcW w:w="1134"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Средний наружный диаметр,</w:t>
            </w:r>
          </w:p>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мм</w:t>
            </w:r>
          </w:p>
        </w:tc>
        <w:tc>
          <w:tcPr>
            <w:tcW w:w="2132" w:type="dxa"/>
            <w:vAlign w:val="center"/>
          </w:tcPr>
          <w:p w:rsidR="00AF69C9" w:rsidRPr="00A62D75" w:rsidRDefault="00AF69C9" w:rsidP="00D96A79">
            <w:pPr>
              <w:widowControl w:val="0"/>
              <w:spacing w:line="240" w:lineRule="auto"/>
              <w:ind w:firstLine="0"/>
              <w:jc w:val="center"/>
              <w:rPr>
                <w:rFonts w:ascii="Times New Roman" w:hAnsi="Times New Roman"/>
                <w:sz w:val="16"/>
                <w:szCs w:val="16"/>
                <w:vertAlign w:val="superscript"/>
              </w:rPr>
            </w:pPr>
            <w:r w:rsidRPr="00A62D75">
              <w:rPr>
                <w:rFonts w:ascii="Times New Roman" w:hAnsi="Times New Roman"/>
                <w:sz w:val="16"/>
                <w:szCs w:val="16"/>
              </w:rPr>
              <w:t>Материальная характеристика, м</w:t>
            </w:r>
            <w:r w:rsidRPr="00A62D75">
              <w:rPr>
                <w:rFonts w:ascii="Times New Roman" w:hAnsi="Times New Roman"/>
                <w:sz w:val="16"/>
                <w:szCs w:val="16"/>
                <w:vertAlign w:val="superscript"/>
              </w:rPr>
              <w:t>2</w:t>
            </w:r>
          </w:p>
        </w:tc>
      </w:tr>
      <w:tr w:rsidR="00AF69C9" w:rsidRPr="00A62D75" w:rsidTr="00D96A79">
        <w:trPr>
          <w:trHeight w:val="310"/>
        </w:trPr>
        <w:tc>
          <w:tcPr>
            <w:tcW w:w="851"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w:t>
            </w:r>
          </w:p>
        </w:tc>
        <w:tc>
          <w:tcPr>
            <w:tcW w:w="3402" w:type="dxa"/>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Котельная Центральная п. Усогорск</w:t>
            </w:r>
          </w:p>
        </w:tc>
        <w:tc>
          <w:tcPr>
            <w:tcW w:w="2296"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12507,6</w:t>
            </w:r>
          </w:p>
        </w:tc>
        <w:tc>
          <w:tcPr>
            <w:tcW w:w="1134"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235</w:t>
            </w:r>
          </w:p>
        </w:tc>
        <w:tc>
          <w:tcPr>
            <w:tcW w:w="2132" w:type="dxa"/>
            <w:vAlign w:val="center"/>
          </w:tcPr>
          <w:p w:rsidR="00AF69C9" w:rsidRPr="00A62D75" w:rsidRDefault="00AF69C9" w:rsidP="00D96A79">
            <w:pPr>
              <w:pStyle w:val="a7"/>
              <w:widowControl w:val="0"/>
              <w:ind w:firstLine="0"/>
              <w:jc w:val="center"/>
              <w:rPr>
                <w:rFonts w:ascii="Times New Roman" w:hAnsi="Times New Roman"/>
                <w:sz w:val="16"/>
                <w:szCs w:val="16"/>
              </w:rPr>
            </w:pPr>
            <w:r w:rsidRPr="00A62D75">
              <w:rPr>
                <w:rFonts w:ascii="Times New Roman" w:hAnsi="Times New Roman"/>
                <w:sz w:val="16"/>
                <w:szCs w:val="16"/>
              </w:rPr>
              <w:t>9235,8</w:t>
            </w:r>
          </w:p>
        </w:tc>
      </w:tr>
      <w:tr w:rsidR="00AF69C9" w:rsidRPr="00A62D75" w:rsidTr="00D96A79">
        <w:trPr>
          <w:trHeight w:val="310"/>
        </w:trPr>
        <w:tc>
          <w:tcPr>
            <w:tcW w:w="851"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w:t>
            </w:r>
          </w:p>
        </w:tc>
        <w:tc>
          <w:tcPr>
            <w:tcW w:w="3402" w:type="dxa"/>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Котельная станции Кослан</w:t>
            </w:r>
          </w:p>
        </w:tc>
        <w:tc>
          <w:tcPr>
            <w:tcW w:w="2296"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1683</w:t>
            </w:r>
          </w:p>
        </w:tc>
        <w:tc>
          <w:tcPr>
            <w:tcW w:w="1134" w:type="dxa"/>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94</w:t>
            </w:r>
          </w:p>
        </w:tc>
        <w:tc>
          <w:tcPr>
            <w:tcW w:w="2132" w:type="dxa"/>
            <w:vAlign w:val="center"/>
          </w:tcPr>
          <w:p w:rsidR="00AF69C9" w:rsidRPr="00A62D75" w:rsidRDefault="00AF69C9" w:rsidP="00D96A79">
            <w:pPr>
              <w:pStyle w:val="a7"/>
              <w:widowControl w:val="0"/>
              <w:ind w:firstLine="0"/>
              <w:jc w:val="center"/>
              <w:rPr>
                <w:rFonts w:ascii="Times New Roman" w:hAnsi="Times New Roman"/>
                <w:sz w:val="16"/>
                <w:szCs w:val="16"/>
              </w:rPr>
            </w:pPr>
            <w:r w:rsidRPr="00A62D75">
              <w:rPr>
                <w:rFonts w:ascii="Times New Roman" w:hAnsi="Times New Roman"/>
                <w:sz w:val="16"/>
                <w:szCs w:val="16"/>
              </w:rPr>
              <w:t>498,4</w:t>
            </w:r>
          </w:p>
        </w:tc>
      </w:tr>
    </w:tbl>
    <w:p w:rsidR="00AF69C9" w:rsidRPr="00A62D75" w:rsidRDefault="00AF69C9" w:rsidP="00AF69C9">
      <w:pPr>
        <w:pStyle w:val="ad"/>
        <w:widowControl w:val="0"/>
        <w:rPr>
          <w:rFonts w:ascii="Times New Roman" w:hAnsi="Times New Roman"/>
          <w:sz w:val="24"/>
          <w:szCs w:val="24"/>
        </w:rPr>
      </w:pPr>
      <w:bookmarkStart w:id="25" w:name="_Toc343247309"/>
      <w:bookmarkStart w:id="26" w:name="_Toc343877023"/>
    </w:p>
    <w:p w:rsidR="00AF69C9" w:rsidRPr="00A62D75" w:rsidRDefault="00AF69C9" w:rsidP="00AF69C9">
      <w:pPr>
        <w:pStyle w:val="ad"/>
        <w:widowControl w:val="0"/>
        <w:spacing w:after="120"/>
        <w:ind w:firstLine="0"/>
        <w:jc w:val="center"/>
        <w:outlineLvl w:val="1"/>
        <w:rPr>
          <w:rFonts w:ascii="Times New Roman" w:hAnsi="Times New Roman"/>
          <w:sz w:val="24"/>
          <w:szCs w:val="24"/>
        </w:rPr>
      </w:pPr>
      <w:bookmarkStart w:id="27" w:name="_Toc9513799"/>
      <w:r w:rsidRPr="00A62D75">
        <w:rPr>
          <w:rFonts w:ascii="Times New Roman" w:hAnsi="Times New Roman"/>
          <w:sz w:val="24"/>
          <w:szCs w:val="24"/>
        </w:rPr>
        <w:t>Часть 4. Зоны действия источников тепловой энергии</w:t>
      </w:r>
      <w:bookmarkEnd w:id="25"/>
      <w:bookmarkEnd w:id="26"/>
      <w:bookmarkEnd w:id="27"/>
    </w:p>
    <w:p w:rsidR="00AF69C9" w:rsidRPr="00A62D75" w:rsidRDefault="00AF69C9" w:rsidP="00AF69C9">
      <w:pPr>
        <w:widowControl w:val="0"/>
        <w:rPr>
          <w:rFonts w:ascii="Times New Roman" w:hAnsi="Times New Roman"/>
          <w:sz w:val="24"/>
          <w:szCs w:val="24"/>
        </w:rPr>
      </w:pPr>
      <w:bookmarkStart w:id="28" w:name="_Toc343247310"/>
      <w:bookmarkStart w:id="29" w:name="_Toc343877024"/>
      <w:r w:rsidRPr="00A62D75">
        <w:rPr>
          <w:rFonts w:ascii="Times New Roman" w:hAnsi="Times New Roman"/>
          <w:sz w:val="24"/>
          <w:szCs w:val="24"/>
        </w:rPr>
        <w:t xml:space="preserve">Территория МО ГП «Усогорск» включает в себя: посёлок городского типа Усогорск, деревня </w:t>
      </w:r>
      <w:proofErr w:type="spellStart"/>
      <w:r w:rsidRPr="00A62D75">
        <w:rPr>
          <w:rFonts w:ascii="Times New Roman" w:hAnsi="Times New Roman"/>
          <w:sz w:val="24"/>
          <w:szCs w:val="24"/>
        </w:rPr>
        <w:t>Разгорт</w:t>
      </w:r>
      <w:proofErr w:type="spellEnd"/>
      <w:r w:rsidRPr="00A62D75">
        <w:rPr>
          <w:rFonts w:ascii="Times New Roman" w:hAnsi="Times New Roman"/>
          <w:sz w:val="24"/>
          <w:szCs w:val="24"/>
        </w:rPr>
        <w:t xml:space="preserve"> и деревня Нижний </w:t>
      </w:r>
      <w:proofErr w:type="spellStart"/>
      <w:r w:rsidRPr="00A62D75">
        <w:rPr>
          <w:rFonts w:ascii="Times New Roman" w:hAnsi="Times New Roman"/>
          <w:sz w:val="24"/>
          <w:szCs w:val="24"/>
        </w:rPr>
        <w:t>Выльыб</w:t>
      </w:r>
      <w:proofErr w:type="spellEnd"/>
      <w:r w:rsidRPr="00A62D75">
        <w:rPr>
          <w:rFonts w:ascii="Times New Roman" w:hAnsi="Times New Roman"/>
          <w:sz w:val="24"/>
          <w:szCs w:val="24"/>
        </w:rPr>
        <w:t xml:space="preserve"> и прилегающие к ним земли – расположение на р. Мезень. Поселок Усогорск застроен пятиэтажными многоквартирными домами (27 ед.), двухквартирными домами блокированной застройки (39 ед.) и жилыми домами (индивидуально-определенные здания – 36 ед.).</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На территории МО ГП «Усогорск» функционируют три котельные. Центральная котельная п. Усогорск, работающая на топочном мазуте, обеспечивает подачу тепловой энергии на нужды отопления населению, объектам соцкультбыта и прочим потребителям. Котельная ГВС п. Усогорск обеспечивает подачу тепловой энергии на нужды ГВС. Котельная станции Кослан, работающая на каменном угле, обеспечивает подачу тепловой энергии на нужды отопления и ГВС населению, объектам социальной сферы и прочим потребителям.</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В деревне </w:t>
      </w:r>
      <w:proofErr w:type="spellStart"/>
      <w:r w:rsidRPr="00A62D75">
        <w:rPr>
          <w:rFonts w:ascii="Times New Roman" w:hAnsi="Times New Roman"/>
          <w:sz w:val="24"/>
          <w:szCs w:val="24"/>
        </w:rPr>
        <w:t>Разгорт</w:t>
      </w:r>
      <w:proofErr w:type="spellEnd"/>
      <w:r w:rsidRPr="00A62D75">
        <w:rPr>
          <w:rFonts w:ascii="Times New Roman" w:hAnsi="Times New Roman"/>
          <w:sz w:val="24"/>
          <w:szCs w:val="24"/>
        </w:rPr>
        <w:t xml:space="preserve"> и деревне Нижний </w:t>
      </w:r>
      <w:proofErr w:type="spellStart"/>
      <w:r w:rsidRPr="00A62D75">
        <w:rPr>
          <w:rFonts w:ascii="Times New Roman" w:hAnsi="Times New Roman"/>
          <w:sz w:val="24"/>
          <w:szCs w:val="24"/>
        </w:rPr>
        <w:t>Выльыб</w:t>
      </w:r>
      <w:proofErr w:type="spellEnd"/>
      <w:r w:rsidRPr="00A62D75">
        <w:rPr>
          <w:rFonts w:ascii="Times New Roman" w:hAnsi="Times New Roman"/>
          <w:sz w:val="24"/>
          <w:szCs w:val="24"/>
        </w:rPr>
        <w:t xml:space="preserve"> децентрализованное теплоснабжение и осуществляется при помощи индивидуальных отопительных печей, отопительных </w:t>
      </w:r>
      <w:proofErr w:type="spellStart"/>
      <w:r w:rsidRPr="00A62D75">
        <w:rPr>
          <w:rFonts w:ascii="Times New Roman" w:hAnsi="Times New Roman"/>
          <w:sz w:val="24"/>
          <w:szCs w:val="24"/>
        </w:rPr>
        <w:t>теплогенераторов</w:t>
      </w:r>
      <w:proofErr w:type="spellEnd"/>
      <w:r w:rsidRPr="00A62D75">
        <w:rPr>
          <w:rFonts w:ascii="Times New Roman" w:hAnsi="Times New Roman"/>
          <w:sz w:val="24"/>
          <w:szCs w:val="24"/>
        </w:rPr>
        <w:t>, работающих на различных видах топлива.</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Существующая зона действия котельных закреплена непосредственно в зданиях и вдоль всех теплотрасс, проходящих по территории населенного пункта. </w:t>
      </w:r>
    </w:p>
    <w:p w:rsidR="00AF69C9" w:rsidRPr="00A62D75" w:rsidRDefault="00AF69C9" w:rsidP="00AF69C9">
      <w:pPr>
        <w:pStyle w:val="af3"/>
        <w:widowControl w:val="0"/>
        <w:ind w:right="0"/>
        <w:rPr>
          <w:b w:val="0"/>
        </w:rPr>
      </w:pPr>
      <w:r w:rsidRPr="00A62D75">
        <w:rPr>
          <w:b w:val="0"/>
        </w:rPr>
        <w:t>На рисунках 4.1.1-4.1.2 представлены зоны действия котельных городского поселения «Усогорск».</w:t>
      </w:r>
    </w:p>
    <w:p w:rsidR="00AF69C9" w:rsidRPr="00A62D75" w:rsidRDefault="00AF69C9" w:rsidP="00AF69C9">
      <w:pPr>
        <w:pStyle w:val="af3"/>
        <w:widowControl w:val="0"/>
        <w:spacing w:before="240" w:after="240"/>
        <w:ind w:right="-23"/>
        <w:rPr>
          <w:b w:val="0"/>
        </w:rPr>
      </w:pPr>
    </w:p>
    <w:p w:rsidR="00AF69C9" w:rsidRPr="00A62D75" w:rsidRDefault="00AF69C9" w:rsidP="00AF69C9">
      <w:pPr>
        <w:pStyle w:val="af3"/>
        <w:widowControl w:val="0"/>
        <w:spacing w:before="240" w:after="240"/>
        <w:ind w:right="-23"/>
        <w:rPr>
          <w:b w:val="0"/>
        </w:rPr>
        <w:sectPr w:rsidR="00AF69C9" w:rsidRPr="00A62D75" w:rsidSect="00D96A79">
          <w:pgSz w:w="11906" w:h="16838"/>
          <w:pgMar w:top="737" w:right="851" w:bottom="567" w:left="1304" w:header="709" w:footer="709" w:gutter="0"/>
          <w:cols w:space="708"/>
          <w:titlePg/>
          <w:docGrid w:linePitch="360"/>
        </w:sectPr>
      </w:pPr>
    </w:p>
    <w:p w:rsidR="00AF69C9" w:rsidRPr="00A62D75" w:rsidRDefault="00AF69C9" w:rsidP="00AF69C9">
      <w:pPr>
        <w:pStyle w:val="af3"/>
        <w:widowControl w:val="0"/>
        <w:spacing w:before="240" w:after="240"/>
        <w:ind w:right="-23" w:firstLine="0"/>
        <w:jc w:val="center"/>
        <w:rPr>
          <w:b w:val="0"/>
        </w:rPr>
      </w:pPr>
      <w:r w:rsidRPr="00A62D75">
        <w:rPr>
          <w:b w:val="0"/>
          <w:noProof/>
          <w:lang w:eastAsia="ru-RU"/>
        </w:rPr>
        <w:lastRenderedPageBreak/>
        <w:drawing>
          <wp:inline distT="0" distB="0" distL="0" distR="0">
            <wp:extent cx="9767570" cy="6068060"/>
            <wp:effectExtent l="0" t="0" r="0" b="0"/>
            <wp:docPr id="5" name="Рисунок 4" descr="Описание: Зона действия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Зона действия Центральная.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67570" cy="6068060"/>
                    </a:xfrm>
                    <a:prstGeom prst="rect">
                      <a:avLst/>
                    </a:prstGeom>
                    <a:noFill/>
                    <a:ln>
                      <a:noFill/>
                    </a:ln>
                  </pic:spPr>
                </pic:pic>
              </a:graphicData>
            </a:graphic>
          </wp:inline>
        </w:drawing>
      </w:r>
    </w:p>
    <w:p w:rsidR="00AF69C9" w:rsidRPr="00A62D75" w:rsidRDefault="00AF69C9" w:rsidP="00AF69C9">
      <w:pPr>
        <w:pStyle w:val="af3"/>
        <w:widowControl w:val="0"/>
        <w:spacing w:before="240" w:after="240"/>
        <w:ind w:right="-23"/>
        <w:jc w:val="center"/>
        <w:rPr>
          <w:b w:val="0"/>
        </w:rPr>
      </w:pPr>
      <w:r w:rsidRPr="00A62D75">
        <w:rPr>
          <w:b w:val="0"/>
        </w:rPr>
        <w:t>Рис. 4.1.1 – Зона действия Центральной котельной п. Усогорск</w:t>
      </w:r>
    </w:p>
    <w:p w:rsidR="00AF69C9" w:rsidRPr="00A62D75" w:rsidRDefault="00AF69C9" w:rsidP="00AF69C9">
      <w:pPr>
        <w:pStyle w:val="af3"/>
        <w:widowControl w:val="0"/>
        <w:spacing w:before="240" w:after="240"/>
        <w:ind w:right="-23"/>
        <w:rPr>
          <w:b w:val="0"/>
        </w:rPr>
        <w:sectPr w:rsidR="00AF69C9" w:rsidRPr="00A62D75" w:rsidSect="00D96A79">
          <w:pgSz w:w="16838" w:h="11906" w:orient="landscape"/>
          <w:pgMar w:top="567" w:right="397" w:bottom="851" w:left="425" w:header="709" w:footer="709" w:gutter="0"/>
          <w:cols w:space="708"/>
          <w:titlePg/>
          <w:docGrid w:linePitch="360"/>
        </w:sectPr>
      </w:pPr>
    </w:p>
    <w:p w:rsidR="00AF69C9" w:rsidRPr="00A62D75" w:rsidRDefault="00AF69C9" w:rsidP="00AF69C9">
      <w:pPr>
        <w:pStyle w:val="af3"/>
        <w:widowControl w:val="0"/>
        <w:spacing w:before="240" w:after="240"/>
        <w:ind w:right="-23"/>
        <w:rPr>
          <w:b w:val="0"/>
        </w:rPr>
      </w:pPr>
    </w:p>
    <w:p w:rsidR="00AF69C9" w:rsidRPr="00A62D75" w:rsidRDefault="00AF69C9" w:rsidP="00AF69C9">
      <w:pPr>
        <w:pStyle w:val="af3"/>
        <w:widowControl w:val="0"/>
        <w:ind w:right="0" w:firstLine="0"/>
        <w:rPr>
          <w:b w:val="0"/>
        </w:rPr>
      </w:pPr>
      <w:r w:rsidRPr="00A62D75">
        <w:rPr>
          <w:b w:val="0"/>
          <w:noProof/>
          <w:lang w:eastAsia="ru-RU"/>
        </w:rPr>
        <w:drawing>
          <wp:inline distT="0" distB="0" distL="0" distR="0">
            <wp:extent cx="6719570" cy="9005570"/>
            <wp:effectExtent l="0" t="0" r="0" b="0"/>
            <wp:docPr id="6" name="Рисунок 6" descr="Описание: Зона действия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Зона действия Кослан.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9570" cy="9005570"/>
                    </a:xfrm>
                    <a:prstGeom prst="rect">
                      <a:avLst/>
                    </a:prstGeom>
                    <a:noFill/>
                    <a:ln>
                      <a:noFill/>
                    </a:ln>
                  </pic:spPr>
                </pic:pic>
              </a:graphicData>
            </a:graphic>
          </wp:inline>
        </w:drawing>
      </w:r>
    </w:p>
    <w:p w:rsidR="00AF69C9" w:rsidRPr="00A62D75" w:rsidRDefault="00AF69C9" w:rsidP="00AF69C9">
      <w:pPr>
        <w:pStyle w:val="af3"/>
        <w:widowControl w:val="0"/>
        <w:spacing w:before="240" w:after="240"/>
        <w:ind w:right="-23"/>
        <w:jc w:val="center"/>
        <w:rPr>
          <w:b w:val="0"/>
        </w:rPr>
      </w:pPr>
      <w:r w:rsidRPr="00A62D75">
        <w:rPr>
          <w:b w:val="0"/>
        </w:rPr>
        <w:t>Рис. 4.1.2 – Зона действия котельной ст. Кослан</w:t>
      </w:r>
    </w:p>
    <w:p w:rsidR="00AF69C9" w:rsidRPr="00A62D75" w:rsidRDefault="00AF69C9" w:rsidP="00AF69C9">
      <w:pPr>
        <w:pStyle w:val="af3"/>
        <w:widowControl w:val="0"/>
        <w:ind w:right="0" w:firstLine="0"/>
        <w:rPr>
          <w:b w:val="0"/>
        </w:rPr>
        <w:sectPr w:rsidR="00AF69C9" w:rsidRPr="00A62D75" w:rsidSect="00D96A79">
          <w:pgSz w:w="11906" w:h="16838"/>
          <w:pgMar w:top="568" w:right="424" w:bottom="851" w:left="709" w:header="709" w:footer="709" w:gutter="0"/>
          <w:cols w:space="708"/>
          <w:titlePg/>
          <w:docGrid w:linePitch="360"/>
        </w:sectPr>
      </w:pPr>
    </w:p>
    <w:p w:rsidR="00AF69C9" w:rsidRPr="00A62D75" w:rsidRDefault="00AF69C9" w:rsidP="00AF69C9">
      <w:pPr>
        <w:pStyle w:val="af3"/>
        <w:widowControl w:val="0"/>
        <w:spacing w:after="120"/>
        <w:ind w:right="0" w:firstLine="0"/>
        <w:contextualSpacing w:val="0"/>
        <w:jc w:val="center"/>
        <w:outlineLvl w:val="1"/>
      </w:pPr>
      <w:bookmarkStart w:id="30" w:name="_Toc9513800"/>
      <w:r w:rsidRPr="00A62D75">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8"/>
      <w:bookmarkEnd w:id="29"/>
      <w:bookmarkEnd w:id="30"/>
    </w:p>
    <w:p w:rsidR="00AF69C9" w:rsidRPr="00A62D75" w:rsidRDefault="00AF69C9" w:rsidP="00AF69C9">
      <w:pPr>
        <w:pStyle w:val="af9"/>
        <w:widowControl w:val="0"/>
        <w:ind w:firstLine="567"/>
      </w:pPr>
      <w:r w:rsidRPr="00A62D75">
        <w:t>В таблицах 5.1.1-5.1.2 приведены тепловые нагрузки потребителей тепловой энергии в зоне действия котельных на территории городского поселения «Усогорск».</w:t>
      </w:r>
    </w:p>
    <w:p w:rsidR="00AF69C9" w:rsidRPr="00A62D75" w:rsidRDefault="00AF69C9" w:rsidP="00AF69C9">
      <w:pPr>
        <w:pStyle w:val="af9"/>
        <w:widowControl w:val="0"/>
        <w:spacing w:after="120"/>
        <w:ind w:firstLine="567"/>
      </w:pPr>
      <w:r w:rsidRPr="00A62D75">
        <w:t xml:space="preserve">Присоединенная тепловая нагрузка на отопление потребителей Центральной котельной п. Усогорск составляет </w:t>
      </w:r>
      <w:r w:rsidRPr="00A62D75">
        <w:rPr>
          <w:color w:val="000000" w:themeColor="text1"/>
        </w:rPr>
        <w:t>13,</w:t>
      </w:r>
      <w:r w:rsidR="00526251" w:rsidRPr="00A62D75">
        <w:rPr>
          <w:color w:val="000000" w:themeColor="text1"/>
        </w:rPr>
        <w:t>949</w:t>
      </w:r>
      <w:r w:rsidRPr="00A62D75">
        <w:rPr>
          <w:color w:val="FF0000"/>
        </w:rPr>
        <w:t xml:space="preserve"> </w:t>
      </w:r>
      <w:r w:rsidRPr="00A62D75">
        <w:t>Гкал/ч, котельной ГВС п. Усогорск – 0,96 Гкал/ч; котельной ст. Кослан – 1,1</w:t>
      </w:r>
      <w:r w:rsidR="00526251" w:rsidRPr="00A62D75">
        <w:t>23</w:t>
      </w:r>
      <w:r w:rsidRPr="00A62D75">
        <w:t xml:space="preserve"> Гкал/ч (в т.ч. 1,0</w:t>
      </w:r>
      <w:r w:rsidR="00526251" w:rsidRPr="00A62D75">
        <w:t>33</w:t>
      </w:r>
      <w:r w:rsidRPr="00A62D75">
        <w:t xml:space="preserve"> Гкал/ч – на отопление, 0,090 Гкал/ч – на ГВС).</w:t>
      </w:r>
    </w:p>
    <w:p w:rsidR="00AF69C9" w:rsidRPr="00A62D75" w:rsidRDefault="00AF69C9" w:rsidP="00AF69C9">
      <w:pPr>
        <w:pStyle w:val="af9"/>
        <w:widowControl w:val="0"/>
        <w:spacing w:after="240"/>
        <w:ind w:firstLine="709"/>
      </w:pPr>
      <w:r w:rsidRPr="00A62D75">
        <w:t>Таблица 5.1.1 – Сводная информация тепловых нагрузок по Центральной котельной п. Усогорск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835"/>
        <w:gridCol w:w="3402"/>
      </w:tblGrid>
      <w:tr w:rsidR="00AF69C9" w:rsidRPr="00A62D75" w:rsidTr="009C6994">
        <w:trPr>
          <w:trHeight w:val="355"/>
          <w:tblHeader/>
        </w:trPr>
        <w:tc>
          <w:tcPr>
            <w:tcW w:w="3686" w:type="dxa"/>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Наименование объекта (улица, номер дома)</w:t>
            </w:r>
          </w:p>
        </w:tc>
        <w:tc>
          <w:tcPr>
            <w:tcW w:w="2835" w:type="dxa"/>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Отапливаемая площадь, м²</w:t>
            </w:r>
          </w:p>
        </w:tc>
        <w:tc>
          <w:tcPr>
            <w:tcW w:w="3402" w:type="dxa"/>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bCs/>
                <w:color w:val="000000"/>
                <w:sz w:val="16"/>
                <w:szCs w:val="16"/>
                <w:lang w:eastAsia="ru-RU"/>
              </w:rPr>
            </w:pPr>
            <w:r w:rsidRPr="00A62D75">
              <w:rPr>
                <w:rFonts w:ascii="Times New Roman" w:eastAsia="Times New Roman" w:hAnsi="Times New Roman"/>
                <w:bCs/>
                <w:color w:val="000000"/>
                <w:sz w:val="16"/>
                <w:szCs w:val="16"/>
                <w:lang w:eastAsia="ru-RU"/>
              </w:rPr>
              <w:t>Тепловая нагрузка (на отопление), ккал/ч</w:t>
            </w:r>
          </w:p>
        </w:tc>
      </w:tr>
      <w:tr w:rsidR="009C6994" w:rsidRPr="00A62D75" w:rsidTr="009C6994">
        <w:trPr>
          <w:trHeight w:val="110"/>
        </w:trPr>
        <w:tc>
          <w:tcPr>
            <w:tcW w:w="9923" w:type="dxa"/>
            <w:gridSpan w:val="3"/>
            <w:shd w:val="clear" w:color="auto" w:fill="auto"/>
            <w:vAlign w:val="bottom"/>
            <w:hideMark/>
          </w:tcPr>
          <w:p w:rsidR="009C6994" w:rsidRPr="00A62D75" w:rsidRDefault="009C6994" w:rsidP="003F2595">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28                                                                                                  144,7                                                                     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Ленина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lang w:eastAsia="ru-RU"/>
              </w:rPr>
            </w:pPr>
            <w:r w:rsidRPr="00A62D75">
              <w:rPr>
                <w:rFonts w:ascii="Times New Roman" w:hAnsi="Times New Roman"/>
                <w:color w:val="000000"/>
                <w:sz w:val="16"/>
                <w:szCs w:val="16"/>
              </w:rPr>
              <w:t>3297,90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lang w:eastAsia="ru-RU"/>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Ленина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2635,00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280250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Ленина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3284,60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Ленина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4444,30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341250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2127,90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4122,60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4123,80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4020,60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6094,00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612885</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6236,40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612885</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26/1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68,90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30/2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72,10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48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3282,90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Дружбы 50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3141,90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Комсомольская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4465,50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341250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Комсомольская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4475,40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341250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Комсомольская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5897,55</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438750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Комсомольская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4456,17</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341250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143,20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18720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3947,30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341000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2689,50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278000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2819,00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Мезенская 10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4013,90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Октября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4123,00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Октября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2781,40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278000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Октября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4054,72</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400000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Октября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1155,31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188760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60 Лет Октября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2705,46</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278000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Димитрова 14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3280,00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Димитрова 16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3301,50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Юбилейный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Юбилейный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137,50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Юбилейный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Юбилейный 5/2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Юбилейный 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7/2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67,40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139,20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3626BD">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138,60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626BD"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2915,90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Советская 27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2466,00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260000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158,00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18720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155,20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142,40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София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139,30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Пионерский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148,30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Пионерский 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9360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Пионерский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137,80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Пионерский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135,60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18720</w:t>
            </w:r>
          </w:p>
        </w:tc>
      </w:tr>
      <w:tr w:rsidR="00376E1A" w:rsidRPr="00A62D75" w:rsidTr="009C6994">
        <w:trPr>
          <w:trHeight w:val="181"/>
        </w:trPr>
        <w:tc>
          <w:tcPr>
            <w:tcW w:w="3686" w:type="dxa"/>
            <w:shd w:val="clear" w:color="auto" w:fill="auto"/>
            <w:vAlign w:val="bottom"/>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пер. Пионерский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138,20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E1A" w:rsidRPr="00A62D75" w:rsidRDefault="00376E1A" w:rsidP="00D96A79">
            <w:pPr>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18700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b/>
                <w:sz w:val="16"/>
                <w:szCs w:val="16"/>
              </w:rPr>
            </w:pPr>
            <w:r w:rsidRPr="00A62D75">
              <w:rPr>
                <w:rFonts w:ascii="Times New Roman" w:hAnsi="Times New Roman"/>
                <w:b/>
                <w:sz w:val="16"/>
                <w:szCs w:val="16"/>
              </w:rPr>
              <w:t>Итого</w:t>
            </w:r>
          </w:p>
        </w:tc>
        <w:tc>
          <w:tcPr>
            <w:tcW w:w="2835" w:type="dxa"/>
            <w:tcBorders>
              <w:top w:val="single" w:sz="4" w:space="0" w:color="auto"/>
            </w:tcBorders>
            <w:shd w:val="clear" w:color="auto" w:fill="auto"/>
            <w:noWrap/>
            <w:vAlign w:val="center"/>
            <w:hideMark/>
          </w:tcPr>
          <w:p w:rsidR="00376E1A" w:rsidRPr="00A62D75" w:rsidRDefault="00376E1A" w:rsidP="00376E1A">
            <w:pPr>
              <w:widowControl w:val="0"/>
              <w:ind w:firstLine="0"/>
              <w:jc w:val="center"/>
              <w:rPr>
                <w:rFonts w:ascii="Times New Roman" w:hAnsi="Times New Roman"/>
                <w:b/>
                <w:bCs/>
                <w:color w:val="000000"/>
                <w:sz w:val="16"/>
                <w:szCs w:val="16"/>
              </w:rPr>
            </w:pPr>
            <w:r w:rsidRPr="00A62D75">
              <w:rPr>
                <w:rFonts w:ascii="Times New Roman" w:hAnsi="Times New Roman"/>
                <w:b/>
                <w:color w:val="000000"/>
                <w:sz w:val="16"/>
                <w:szCs w:val="16"/>
              </w:rPr>
              <w:t>109972,21</w:t>
            </w:r>
          </w:p>
        </w:tc>
        <w:tc>
          <w:tcPr>
            <w:tcW w:w="3402" w:type="dxa"/>
            <w:tcBorders>
              <w:top w:val="single" w:sz="4" w:space="0" w:color="auto"/>
            </w:tcBorders>
            <w:shd w:val="clear" w:color="auto" w:fill="auto"/>
            <w:noWrap/>
            <w:vAlign w:val="center"/>
            <w:hideMark/>
          </w:tcPr>
          <w:p w:rsidR="00376E1A" w:rsidRPr="00A62D75" w:rsidRDefault="00376E1A" w:rsidP="007B6095">
            <w:pPr>
              <w:widowControl w:val="0"/>
              <w:spacing w:line="240" w:lineRule="auto"/>
              <w:ind w:firstLine="0"/>
              <w:jc w:val="center"/>
              <w:rPr>
                <w:rFonts w:ascii="Times New Roman" w:hAnsi="Times New Roman"/>
                <w:b/>
                <w:bCs/>
                <w:color w:val="000000"/>
                <w:sz w:val="16"/>
                <w:szCs w:val="16"/>
              </w:rPr>
            </w:pPr>
            <w:r w:rsidRPr="00A62D75">
              <w:rPr>
                <w:rFonts w:ascii="Times New Roman" w:hAnsi="Times New Roman"/>
                <w:b/>
                <w:bCs/>
                <w:color w:val="000000"/>
                <w:sz w:val="16"/>
                <w:szCs w:val="16"/>
              </w:rPr>
              <w:t>10</w:t>
            </w:r>
            <w:r w:rsidR="007B6095" w:rsidRPr="00A62D75">
              <w:rPr>
                <w:rFonts w:ascii="Times New Roman" w:hAnsi="Times New Roman"/>
                <w:b/>
                <w:bCs/>
                <w:color w:val="000000"/>
                <w:sz w:val="16"/>
                <w:szCs w:val="16"/>
              </w:rPr>
              <w:t>413000</w:t>
            </w:r>
          </w:p>
        </w:tc>
      </w:tr>
      <w:tr w:rsidR="00376E1A" w:rsidRPr="00A62D75" w:rsidTr="009C6994">
        <w:trPr>
          <w:trHeight w:val="181"/>
        </w:trPr>
        <w:tc>
          <w:tcPr>
            <w:tcW w:w="9923" w:type="dxa"/>
            <w:gridSpan w:val="3"/>
            <w:shd w:val="clear" w:color="auto" w:fill="auto"/>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sz w:val="16"/>
                <w:szCs w:val="16"/>
              </w:rPr>
              <w:lastRenderedPageBreak/>
              <w:t>Общественные здания</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Администрация МО ГП «Усогорск», ул. Дружбы 17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138003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МДОУ «</w:t>
            </w:r>
            <w:proofErr w:type="spellStart"/>
            <w:r w:rsidRPr="00A62D75">
              <w:rPr>
                <w:rFonts w:ascii="Times New Roman" w:hAnsi="Times New Roman"/>
                <w:color w:val="000000"/>
                <w:sz w:val="16"/>
                <w:szCs w:val="16"/>
              </w:rPr>
              <w:t>Усогорский</w:t>
            </w:r>
            <w:proofErr w:type="spellEnd"/>
            <w:r w:rsidRPr="00A62D75">
              <w:rPr>
                <w:rFonts w:ascii="Times New Roman" w:hAnsi="Times New Roman"/>
                <w:color w:val="000000"/>
                <w:sz w:val="16"/>
                <w:szCs w:val="16"/>
              </w:rPr>
              <w:t xml:space="preserve"> детский сад «Алёнка», ул. Ленина 3</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172494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МДОУ «</w:t>
            </w:r>
            <w:proofErr w:type="spellStart"/>
            <w:r w:rsidRPr="00A62D75">
              <w:rPr>
                <w:rFonts w:ascii="Times New Roman" w:hAnsi="Times New Roman"/>
                <w:color w:val="000000"/>
                <w:sz w:val="16"/>
                <w:szCs w:val="16"/>
              </w:rPr>
              <w:t>Усогорский</w:t>
            </w:r>
            <w:proofErr w:type="spellEnd"/>
            <w:r w:rsidRPr="00A62D75">
              <w:rPr>
                <w:rFonts w:ascii="Times New Roman" w:hAnsi="Times New Roman"/>
                <w:color w:val="000000"/>
                <w:sz w:val="16"/>
                <w:szCs w:val="16"/>
              </w:rPr>
              <w:t xml:space="preserve"> детский сад «</w:t>
            </w:r>
            <w:proofErr w:type="spellStart"/>
            <w:r w:rsidRPr="00A62D75">
              <w:rPr>
                <w:rFonts w:ascii="Times New Roman" w:hAnsi="Times New Roman"/>
                <w:color w:val="000000"/>
                <w:sz w:val="16"/>
                <w:szCs w:val="16"/>
              </w:rPr>
              <w:t>Снежанка</w:t>
            </w:r>
            <w:proofErr w:type="spellEnd"/>
            <w:r w:rsidRPr="00A62D75">
              <w:rPr>
                <w:rFonts w:ascii="Times New Roman" w:hAnsi="Times New Roman"/>
                <w:color w:val="000000"/>
                <w:sz w:val="16"/>
                <w:szCs w:val="16"/>
              </w:rPr>
              <w:t>», ул. Советская 25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182314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МОУ «</w:t>
            </w:r>
            <w:proofErr w:type="spellStart"/>
            <w:r w:rsidRPr="00A62D75">
              <w:rPr>
                <w:rFonts w:ascii="Times New Roman" w:hAnsi="Times New Roman"/>
                <w:color w:val="000000"/>
                <w:sz w:val="16"/>
                <w:szCs w:val="16"/>
              </w:rPr>
              <w:t>Усогорская</w:t>
            </w:r>
            <w:proofErr w:type="spellEnd"/>
            <w:r w:rsidRPr="00A62D75">
              <w:rPr>
                <w:rFonts w:ascii="Times New Roman" w:hAnsi="Times New Roman"/>
                <w:color w:val="000000"/>
                <w:sz w:val="16"/>
                <w:szCs w:val="16"/>
              </w:rPr>
              <w:t xml:space="preserve"> СОШ с УИОП», корпус № 1, ул. Дружбы 19</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296123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МОУ «</w:t>
            </w:r>
            <w:proofErr w:type="spellStart"/>
            <w:r w:rsidRPr="00A62D75">
              <w:rPr>
                <w:rFonts w:ascii="Times New Roman" w:hAnsi="Times New Roman"/>
                <w:color w:val="000000"/>
                <w:sz w:val="16"/>
                <w:szCs w:val="16"/>
              </w:rPr>
              <w:t>Усогорская</w:t>
            </w:r>
            <w:proofErr w:type="spellEnd"/>
            <w:r w:rsidRPr="00A62D75">
              <w:rPr>
                <w:rFonts w:ascii="Times New Roman" w:hAnsi="Times New Roman"/>
                <w:color w:val="000000"/>
                <w:sz w:val="16"/>
                <w:szCs w:val="16"/>
              </w:rPr>
              <w:t xml:space="preserve"> СОШ с УИОП», корпус № 2, ул. Комсомольская 4</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255821</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МУДО «Дом детского творчества», ул. Ленина 18</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162460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МУДО «Детская музыкальная школа», лыжная база, ул. Ленина 18</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49516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МУДО «</w:t>
            </w:r>
            <w:proofErr w:type="spellStart"/>
            <w:r w:rsidRPr="00A62D75">
              <w:rPr>
                <w:rFonts w:ascii="Times New Roman" w:hAnsi="Times New Roman"/>
                <w:color w:val="000000"/>
                <w:sz w:val="16"/>
                <w:szCs w:val="16"/>
              </w:rPr>
              <w:t>Удорская</w:t>
            </w:r>
            <w:proofErr w:type="spellEnd"/>
            <w:r w:rsidRPr="00A62D75">
              <w:rPr>
                <w:rFonts w:ascii="Times New Roman" w:hAnsi="Times New Roman"/>
                <w:color w:val="000000"/>
                <w:sz w:val="16"/>
                <w:szCs w:val="16"/>
              </w:rPr>
              <w:t xml:space="preserve"> ДЮСШ», лыжная база, ул. Мезенская 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12184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МУДО «</w:t>
            </w:r>
            <w:proofErr w:type="spellStart"/>
            <w:r w:rsidRPr="00A62D75">
              <w:rPr>
                <w:rFonts w:ascii="Times New Roman" w:hAnsi="Times New Roman"/>
                <w:color w:val="000000"/>
                <w:sz w:val="16"/>
                <w:szCs w:val="16"/>
              </w:rPr>
              <w:t>Удорская</w:t>
            </w:r>
            <w:proofErr w:type="spellEnd"/>
            <w:r w:rsidRPr="00A62D75">
              <w:rPr>
                <w:rFonts w:ascii="Times New Roman" w:hAnsi="Times New Roman"/>
                <w:color w:val="000000"/>
                <w:sz w:val="16"/>
                <w:szCs w:val="16"/>
              </w:rPr>
              <w:t xml:space="preserve"> ДЮСШ», спорткомплекс, ул. Дружбы 1в</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155963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ММУК «Центр культуры и досуга», ул. Ленина 9</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243549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МКУ «Удорский бизнес-инкубатор», ул. Ленина 22</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175718</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ГБУ РК «</w:t>
            </w:r>
            <w:proofErr w:type="spellStart"/>
            <w:r w:rsidRPr="00A62D75">
              <w:rPr>
                <w:rFonts w:ascii="Times New Roman" w:hAnsi="Times New Roman"/>
                <w:color w:val="000000"/>
                <w:sz w:val="16"/>
                <w:szCs w:val="16"/>
              </w:rPr>
              <w:t>Усогорский</w:t>
            </w:r>
            <w:proofErr w:type="spellEnd"/>
            <w:r w:rsidRPr="00A62D75">
              <w:rPr>
                <w:rFonts w:ascii="Times New Roman" w:hAnsi="Times New Roman"/>
                <w:color w:val="000000"/>
                <w:sz w:val="16"/>
                <w:szCs w:val="16"/>
              </w:rPr>
              <w:t xml:space="preserve"> ДИПИ», ул. 60 лет Октября 4</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300,8</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126498</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ГКУ РК «СРЦН </w:t>
            </w:r>
            <w:proofErr w:type="spellStart"/>
            <w:r w:rsidRPr="00A62D75">
              <w:rPr>
                <w:rFonts w:ascii="Times New Roman" w:hAnsi="Times New Roman"/>
                <w:color w:val="000000"/>
                <w:sz w:val="16"/>
                <w:szCs w:val="16"/>
              </w:rPr>
              <w:t>Удорского</w:t>
            </w:r>
            <w:proofErr w:type="spellEnd"/>
            <w:r w:rsidRPr="00A62D75">
              <w:rPr>
                <w:rFonts w:ascii="Times New Roman" w:hAnsi="Times New Roman"/>
                <w:color w:val="000000"/>
                <w:sz w:val="16"/>
                <w:szCs w:val="16"/>
              </w:rPr>
              <w:t xml:space="preserve"> района», ул. 60 лет Октября 4</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84332</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ГБУЗ РК «</w:t>
            </w:r>
            <w:proofErr w:type="spellStart"/>
            <w:r w:rsidRPr="00A62D75">
              <w:rPr>
                <w:rFonts w:ascii="Times New Roman" w:hAnsi="Times New Roman"/>
                <w:color w:val="000000"/>
                <w:sz w:val="16"/>
                <w:szCs w:val="16"/>
              </w:rPr>
              <w:t>Удорская</w:t>
            </w:r>
            <w:proofErr w:type="spellEnd"/>
            <w:r w:rsidRPr="00A62D75">
              <w:rPr>
                <w:rFonts w:ascii="Times New Roman" w:hAnsi="Times New Roman"/>
                <w:color w:val="000000"/>
                <w:sz w:val="16"/>
                <w:szCs w:val="16"/>
              </w:rPr>
              <w:t xml:space="preserve"> ЦРБ», терапия, ул. Ленина 24</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139633</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ГБУЗ РК «</w:t>
            </w:r>
            <w:proofErr w:type="spellStart"/>
            <w:r w:rsidRPr="00A62D75">
              <w:rPr>
                <w:rFonts w:ascii="Times New Roman" w:hAnsi="Times New Roman"/>
                <w:color w:val="000000"/>
                <w:sz w:val="16"/>
                <w:szCs w:val="16"/>
              </w:rPr>
              <w:t>Удорская</w:t>
            </w:r>
            <w:proofErr w:type="spellEnd"/>
            <w:r w:rsidRPr="00A62D75">
              <w:rPr>
                <w:rFonts w:ascii="Times New Roman" w:hAnsi="Times New Roman"/>
                <w:color w:val="000000"/>
                <w:sz w:val="16"/>
                <w:szCs w:val="16"/>
              </w:rPr>
              <w:t xml:space="preserve"> ЦРБ», поликлиника, ул. Ленина 24</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248754</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ГБУЗ РК «</w:t>
            </w:r>
            <w:proofErr w:type="spellStart"/>
            <w:r w:rsidRPr="00A62D75">
              <w:rPr>
                <w:rFonts w:ascii="Times New Roman" w:hAnsi="Times New Roman"/>
                <w:color w:val="000000"/>
                <w:sz w:val="16"/>
                <w:szCs w:val="16"/>
              </w:rPr>
              <w:t>Удорская</w:t>
            </w:r>
            <w:proofErr w:type="spellEnd"/>
            <w:r w:rsidRPr="00A62D75">
              <w:rPr>
                <w:rFonts w:ascii="Times New Roman" w:hAnsi="Times New Roman"/>
                <w:color w:val="000000"/>
                <w:sz w:val="16"/>
                <w:szCs w:val="16"/>
              </w:rPr>
              <w:t xml:space="preserve"> ЦРБ», морг, гараж ул. Ленина 24а</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59746</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ГБУЗ РК «</w:t>
            </w:r>
            <w:proofErr w:type="spellStart"/>
            <w:r w:rsidRPr="00A62D75">
              <w:rPr>
                <w:rFonts w:ascii="Times New Roman" w:hAnsi="Times New Roman"/>
                <w:color w:val="000000"/>
                <w:sz w:val="16"/>
                <w:szCs w:val="16"/>
              </w:rPr>
              <w:t>Удорская</w:t>
            </w:r>
            <w:proofErr w:type="spellEnd"/>
            <w:r w:rsidRPr="00A62D75">
              <w:rPr>
                <w:rFonts w:ascii="Times New Roman" w:hAnsi="Times New Roman"/>
                <w:color w:val="000000"/>
                <w:sz w:val="16"/>
                <w:szCs w:val="16"/>
              </w:rPr>
              <w:t xml:space="preserve"> ЦРБ», квартира, ул. Дружбы 48/52</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29,9</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ОМВД России по </w:t>
            </w:r>
            <w:proofErr w:type="spellStart"/>
            <w:r w:rsidRPr="00A62D75">
              <w:rPr>
                <w:rFonts w:ascii="Times New Roman" w:hAnsi="Times New Roman"/>
                <w:color w:val="000000"/>
                <w:sz w:val="16"/>
                <w:szCs w:val="16"/>
              </w:rPr>
              <w:t>Удорскому</w:t>
            </w:r>
            <w:proofErr w:type="spellEnd"/>
            <w:r w:rsidRPr="00A62D75">
              <w:rPr>
                <w:rFonts w:ascii="Times New Roman" w:hAnsi="Times New Roman"/>
                <w:color w:val="000000"/>
                <w:sz w:val="16"/>
                <w:szCs w:val="16"/>
              </w:rPr>
              <w:t xml:space="preserve"> району в </w:t>
            </w:r>
            <w:proofErr w:type="spellStart"/>
            <w:r w:rsidRPr="00A62D75">
              <w:rPr>
                <w:rFonts w:ascii="Times New Roman" w:hAnsi="Times New Roman"/>
                <w:color w:val="000000"/>
                <w:sz w:val="16"/>
                <w:szCs w:val="16"/>
              </w:rPr>
              <w:t>Усогорске</w:t>
            </w:r>
            <w:proofErr w:type="spellEnd"/>
            <w:r w:rsidRPr="00A62D75">
              <w:rPr>
                <w:rFonts w:ascii="Times New Roman" w:hAnsi="Times New Roman"/>
                <w:color w:val="000000"/>
                <w:sz w:val="16"/>
                <w:szCs w:val="16"/>
              </w:rPr>
              <w:t>, Автошкола, ул. Советская 22а</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104617</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ГУП «РБТИ», ул. Дружбы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66,5</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4913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ФГБУ «ФКП </w:t>
            </w:r>
            <w:proofErr w:type="spellStart"/>
            <w:r w:rsidRPr="00A62D75">
              <w:rPr>
                <w:rFonts w:ascii="Times New Roman" w:hAnsi="Times New Roman"/>
                <w:color w:val="000000"/>
                <w:sz w:val="16"/>
                <w:szCs w:val="16"/>
              </w:rPr>
              <w:t>Росреестра</w:t>
            </w:r>
            <w:proofErr w:type="spellEnd"/>
            <w:r w:rsidRPr="00A62D75">
              <w:rPr>
                <w:rFonts w:ascii="Times New Roman" w:hAnsi="Times New Roman"/>
                <w:color w:val="000000"/>
                <w:sz w:val="16"/>
                <w:szCs w:val="16"/>
              </w:rPr>
              <w:t>», ул. Дружбы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882</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«Велес», ул. Дружбы 5</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4541</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ФКУ «Главное бюро медико-социальной экспертизы по Республике Коми», ул. Дружбы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79,0</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7740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Управление федеральной службы государственной регистрации кадастра и картографии по Республике Коми, </w:t>
            </w:r>
            <w:proofErr w:type="spellStart"/>
            <w:r w:rsidRPr="00A62D75">
              <w:rPr>
                <w:rFonts w:ascii="Times New Roman" w:hAnsi="Times New Roman"/>
                <w:color w:val="000000"/>
                <w:sz w:val="16"/>
                <w:szCs w:val="16"/>
              </w:rPr>
              <w:t>Удорское</w:t>
            </w:r>
            <w:proofErr w:type="spellEnd"/>
            <w:r w:rsidRPr="00A62D75">
              <w:rPr>
                <w:rFonts w:ascii="Times New Roman" w:hAnsi="Times New Roman"/>
                <w:color w:val="000000"/>
                <w:sz w:val="16"/>
                <w:szCs w:val="16"/>
              </w:rPr>
              <w:t xml:space="preserve"> подразделение </w:t>
            </w:r>
            <w:proofErr w:type="spellStart"/>
            <w:r w:rsidRPr="00A62D75">
              <w:rPr>
                <w:rFonts w:ascii="Times New Roman" w:hAnsi="Times New Roman"/>
                <w:color w:val="000000"/>
                <w:sz w:val="16"/>
                <w:szCs w:val="16"/>
              </w:rPr>
              <w:t>Княжпогосткого</w:t>
            </w:r>
            <w:proofErr w:type="spellEnd"/>
            <w:r w:rsidRPr="00A62D75">
              <w:rPr>
                <w:rFonts w:ascii="Times New Roman" w:hAnsi="Times New Roman"/>
                <w:color w:val="000000"/>
                <w:sz w:val="16"/>
                <w:szCs w:val="16"/>
              </w:rPr>
              <w:t xml:space="preserve"> отдела в </w:t>
            </w:r>
            <w:proofErr w:type="spellStart"/>
            <w:r w:rsidRPr="00A62D75">
              <w:rPr>
                <w:rFonts w:ascii="Times New Roman" w:hAnsi="Times New Roman"/>
                <w:color w:val="000000"/>
                <w:sz w:val="16"/>
                <w:szCs w:val="16"/>
              </w:rPr>
              <w:t>Усогорске</w:t>
            </w:r>
            <w:proofErr w:type="spellEnd"/>
            <w:r w:rsidRPr="00A62D75">
              <w:rPr>
                <w:rFonts w:ascii="Times New Roman" w:hAnsi="Times New Roman"/>
                <w:color w:val="000000"/>
                <w:sz w:val="16"/>
                <w:szCs w:val="16"/>
              </w:rPr>
              <w:t>, ул. Дружбы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112,4</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11015</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С. А. Аврамов, ул. Дружбы 5</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142,8</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10465</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ФКУ УИИ УФСИН России по Республике Коми, ул. Дружбы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26,7</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2616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ФГУП «Почта России», ул. Ленина 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60335</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ПАО «Ростелеком», ул. Ленина 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25409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«Ростелеком», ул. Ленина 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151113</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Магазин «Пятёрочка», ул. Ленина 12</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55880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w:t>
            </w:r>
            <w:proofErr w:type="spellStart"/>
            <w:r w:rsidRPr="00A62D75">
              <w:rPr>
                <w:rFonts w:ascii="Times New Roman" w:hAnsi="Times New Roman"/>
                <w:color w:val="000000"/>
                <w:sz w:val="16"/>
                <w:szCs w:val="16"/>
              </w:rPr>
              <w:t>СГснаб</w:t>
            </w:r>
            <w:proofErr w:type="spellEnd"/>
            <w:r w:rsidRPr="00A62D75">
              <w:rPr>
                <w:rFonts w:ascii="Times New Roman" w:hAnsi="Times New Roman"/>
                <w:color w:val="000000"/>
                <w:sz w:val="16"/>
                <w:szCs w:val="16"/>
              </w:rPr>
              <w:t>», Управление, ул. Комсомольская 3</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5194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w:t>
            </w:r>
            <w:proofErr w:type="spellStart"/>
            <w:r w:rsidRPr="00A62D75">
              <w:rPr>
                <w:rFonts w:ascii="Times New Roman" w:hAnsi="Times New Roman"/>
                <w:color w:val="000000"/>
                <w:sz w:val="16"/>
                <w:szCs w:val="16"/>
              </w:rPr>
              <w:t>СГснаб</w:t>
            </w:r>
            <w:proofErr w:type="spellEnd"/>
            <w:r w:rsidRPr="00A62D75">
              <w:rPr>
                <w:rFonts w:ascii="Times New Roman" w:hAnsi="Times New Roman"/>
                <w:color w:val="000000"/>
                <w:sz w:val="16"/>
                <w:szCs w:val="16"/>
              </w:rPr>
              <w:t>», гараж, ул. Комсомольская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39587</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«КЭСК», ул. 60 лет Октября 2</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12026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w:t>
            </w:r>
            <w:proofErr w:type="spellStart"/>
            <w:r w:rsidRPr="00A62D75">
              <w:rPr>
                <w:rFonts w:ascii="Times New Roman" w:hAnsi="Times New Roman"/>
                <w:color w:val="000000"/>
                <w:sz w:val="16"/>
                <w:szCs w:val="16"/>
              </w:rPr>
              <w:t>Жилстрой</w:t>
            </w:r>
            <w:proofErr w:type="spellEnd"/>
            <w:r w:rsidRPr="00A62D75">
              <w:rPr>
                <w:rFonts w:ascii="Times New Roman" w:hAnsi="Times New Roman"/>
                <w:color w:val="000000"/>
                <w:sz w:val="16"/>
                <w:szCs w:val="16"/>
              </w:rPr>
              <w:t>», ул. 60 лет Октября 6</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199,6</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18428</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«Восход», ул. Дружбы 13</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12269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Трофимова Н. И., магазин «Надежда», ул. Ленина 11</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23469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«ТД Юкон», ул. Дружбы 13 (ввод 1)</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87593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«ТД Юкон», ул. Дружбы 13 (ввод 2)</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107134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«Новая аптека», ул. Дружбы 15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5384</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ИП </w:t>
            </w:r>
            <w:proofErr w:type="spellStart"/>
            <w:r w:rsidRPr="00A62D75">
              <w:rPr>
                <w:rFonts w:ascii="Times New Roman" w:hAnsi="Times New Roman"/>
                <w:color w:val="000000"/>
                <w:sz w:val="16"/>
                <w:szCs w:val="16"/>
              </w:rPr>
              <w:t>Мамаджанян</w:t>
            </w:r>
            <w:proofErr w:type="spellEnd"/>
            <w:r w:rsidRPr="00A62D75">
              <w:rPr>
                <w:rFonts w:ascii="Times New Roman" w:hAnsi="Times New Roman"/>
                <w:color w:val="000000"/>
                <w:sz w:val="16"/>
                <w:szCs w:val="16"/>
              </w:rPr>
              <w:t xml:space="preserve"> С. А., магазин «Фаэтон», ул. Советская 18</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15477</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ООО «Хлеб </w:t>
            </w:r>
            <w:proofErr w:type="spellStart"/>
            <w:r w:rsidRPr="00A62D75">
              <w:rPr>
                <w:rFonts w:ascii="Times New Roman" w:hAnsi="Times New Roman"/>
                <w:color w:val="000000"/>
                <w:sz w:val="16"/>
                <w:szCs w:val="16"/>
              </w:rPr>
              <w:t>Удоры</w:t>
            </w:r>
            <w:proofErr w:type="spellEnd"/>
            <w:r w:rsidRPr="00A62D75">
              <w:rPr>
                <w:rFonts w:ascii="Times New Roman" w:hAnsi="Times New Roman"/>
                <w:color w:val="000000"/>
                <w:sz w:val="16"/>
                <w:szCs w:val="16"/>
              </w:rPr>
              <w:t>», магазин «Хлеб», ул. Дружбы 48а</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3078</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Трофимов И. М., магазин «Агат», пер. Юбилейный 6г</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5313</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«Город+», ул. Дружбы 15</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9,2</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Мартыненко Ю. Х., магазин, ул. Димитрова 14/1</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50,1</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3527</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Морозова Р. А., магазин «Альянс-1», ул. Ленина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11,9</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6953</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Остапов В. В., магазин «Василек», ул. Ленина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82,1</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5780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lastRenderedPageBreak/>
              <w:t>ИП О. О. Некрасова, парикмахерская, ул. Ленина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28,1</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3188</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ИП </w:t>
            </w:r>
            <w:proofErr w:type="spellStart"/>
            <w:r w:rsidRPr="00A62D75">
              <w:rPr>
                <w:rFonts w:ascii="Times New Roman" w:hAnsi="Times New Roman"/>
                <w:color w:val="000000"/>
                <w:sz w:val="16"/>
                <w:szCs w:val="16"/>
              </w:rPr>
              <w:t>Курыдкашина</w:t>
            </w:r>
            <w:proofErr w:type="spellEnd"/>
            <w:r w:rsidRPr="00A62D75">
              <w:rPr>
                <w:rFonts w:ascii="Times New Roman" w:hAnsi="Times New Roman"/>
                <w:color w:val="000000"/>
                <w:sz w:val="16"/>
                <w:szCs w:val="16"/>
              </w:rPr>
              <w:t xml:space="preserve"> Е. М., магазин «Катерина», ул. Дружбы 21</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31,7</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2334</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 xml:space="preserve">ФЛ ООО «Лесная компания </w:t>
            </w:r>
            <w:proofErr w:type="spellStart"/>
            <w:r w:rsidRPr="00A62D75">
              <w:rPr>
                <w:rFonts w:ascii="Times New Roman" w:hAnsi="Times New Roman"/>
                <w:color w:val="000000"/>
                <w:sz w:val="16"/>
                <w:szCs w:val="16"/>
              </w:rPr>
              <w:t>Монди</w:t>
            </w:r>
            <w:proofErr w:type="spellEnd"/>
            <w:r w:rsidRPr="00A62D75">
              <w:rPr>
                <w:rFonts w:ascii="Times New Roman" w:hAnsi="Times New Roman"/>
                <w:color w:val="000000"/>
                <w:sz w:val="16"/>
                <w:szCs w:val="16"/>
              </w:rPr>
              <w:t xml:space="preserve"> СЛПК», квартира, ул. Дружбы 21/124</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55,9</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4169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Отделение банка «Сбербанк России», ул. Ленина 13</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50,2</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3482</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Сельков А. А., магазин «Осинка» ул. Димитрова 16/1</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5,2</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w:t>
            </w:r>
            <w:proofErr w:type="spellStart"/>
            <w:r w:rsidRPr="00A62D75">
              <w:rPr>
                <w:rFonts w:ascii="Times New Roman" w:hAnsi="Times New Roman"/>
                <w:color w:val="000000"/>
                <w:sz w:val="16"/>
                <w:szCs w:val="16"/>
              </w:rPr>
              <w:t>Монди</w:t>
            </w:r>
            <w:proofErr w:type="spellEnd"/>
            <w:r w:rsidRPr="00A62D75">
              <w:rPr>
                <w:rFonts w:ascii="Times New Roman" w:hAnsi="Times New Roman"/>
                <w:color w:val="000000"/>
                <w:sz w:val="16"/>
                <w:szCs w:val="16"/>
              </w:rPr>
              <w:t>», ул. Дружбы 21/124</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55,9</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4169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«Профиль эффект», гостиница, ул. Дружбы 3а</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25927</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ИП Некрасова О. О., парикмахерская «Хельга», ул. Ленина 5</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28,1</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3188</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w:t>
            </w:r>
            <w:proofErr w:type="spellStart"/>
            <w:r w:rsidRPr="00A62D75">
              <w:rPr>
                <w:rFonts w:ascii="Times New Roman" w:hAnsi="Times New Roman"/>
                <w:color w:val="000000"/>
                <w:sz w:val="16"/>
                <w:szCs w:val="16"/>
              </w:rPr>
              <w:t>Ленсстрой</w:t>
            </w:r>
            <w:proofErr w:type="spellEnd"/>
            <w:r w:rsidRPr="00A62D75">
              <w:rPr>
                <w:rFonts w:ascii="Times New Roman" w:hAnsi="Times New Roman"/>
                <w:color w:val="000000"/>
                <w:sz w:val="16"/>
                <w:szCs w:val="16"/>
              </w:rPr>
              <w:t>», ул. Советская 27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56949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b/>
                <w:color w:val="000000"/>
                <w:sz w:val="16"/>
                <w:szCs w:val="16"/>
              </w:rPr>
            </w:pPr>
            <w:r w:rsidRPr="00A62D75">
              <w:rPr>
                <w:rFonts w:ascii="Times New Roman" w:hAnsi="Times New Roman"/>
                <w:b/>
                <w:color w:val="000000"/>
                <w:sz w:val="16"/>
                <w:szCs w:val="16"/>
              </w:rPr>
              <w:t>Итого</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376E1A" w:rsidRPr="00A62D75" w:rsidRDefault="00376E1A" w:rsidP="007B6095">
            <w:pPr>
              <w:widowControl w:val="0"/>
              <w:spacing w:line="240" w:lineRule="auto"/>
              <w:ind w:firstLine="0"/>
              <w:jc w:val="center"/>
              <w:rPr>
                <w:rFonts w:ascii="Times New Roman" w:hAnsi="Times New Roman"/>
                <w:b/>
                <w:bCs/>
                <w:color w:val="000000"/>
                <w:sz w:val="16"/>
                <w:szCs w:val="16"/>
              </w:rPr>
            </w:pPr>
            <w:r w:rsidRPr="00A62D75">
              <w:rPr>
                <w:rFonts w:ascii="Times New Roman" w:hAnsi="Times New Roman"/>
                <w:b/>
                <w:color w:val="000000"/>
                <w:sz w:val="16"/>
                <w:szCs w:val="16"/>
              </w:rPr>
              <w:t>3</w:t>
            </w:r>
            <w:r w:rsidR="007B6095" w:rsidRPr="00A62D75">
              <w:rPr>
                <w:rFonts w:ascii="Times New Roman" w:hAnsi="Times New Roman"/>
                <w:b/>
                <w:color w:val="000000"/>
                <w:sz w:val="16"/>
                <w:szCs w:val="16"/>
              </w:rPr>
              <w:t>256000</w:t>
            </w:r>
          </w:p>
        </w:tc>
      </w:tr>
      <w:tr w:rsidR="00376E1A" w:rsidRPr="00A62D75" w:rsidTr="009C6994">
        <w:trPr>
          <w:trHeight w:val="181"/>
        </w:trPr>
        <w:tc>
          <w:tcPr>
            <w:tcW w:w="9923" w:type="dxa"/>
            <w:gridSpan w:val="3"/>
            <w:shd w:val="clear" w:color="auto" w:fill="auto"/>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Собственные объекты</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Удорский филиал АО «КТК», ул. Дружбы 15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80244</w:t>
            </w:r>
          </w:p>
        </w:tc>
      </w:tr>
      <w:tr w:rsidR="00376E1A" w:rsidRPr="00A62D75" w:rsidTr="009C6994">
        <w:trPr>
          <w:trHeight w:val="102"/>
        </w:trPr>
        <w:tc>
          <w:tcPr>
            <w:tcW w:w="3686" w:type="dxa"/>
            <w:shd w:val="clear" w:color="auto" w:fill="auto"/>
            <w:vAlign w:val="center"/>
            <w:hideMark/>
          </w:tcPr>
          <w:p w:rsidR="00376E1A" w:rsidRPr="00A62D75" w:rsidRDefault="008C4BA2" w:rsidP="00D96A79">
            <w:pPr>
              <w:widowControl w:val="0"/>
              <w:spacing w:line="240" w:lineRule="auto"/>
              <w:ind w:firstLine="0"/>
              <w:jc w:val="left"/>
              <w:rPr>
                <w:rFonts w:ascii="Times New Roman" w:hAnsi="Times New Roman"/>
                <w:color w:val="000000"/>
                <w:sz w:val="16"/>
                <w:szCs w:val="16"/>
              </w:rPr>
            </w:pPr>
            <w:proofErr w:type="spellStart"/>
            <w:r w:rsidRPr="00A62D75">
              <w:rPr>
                <w:rFonts w:ascii="Times New Roman" w:hAnsi="Times New Roman"/>
                <w:color w:val="000000"/>
                <w:sz w:val="16"/>
                <w:szCs w:val="16"/>
              </w:rPr>
              <w:t>Болерная</w:t>
            </w:r>
            <w:proofErr w:type="spellEnd"/>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8C4BA2"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7200</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КНС № 1</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5021</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КНС № 2</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4856</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КНС № 7</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23617</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КНС № 8</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24059</w:t>
            </w:r>
          </w:p>
        </w:tc>
      </w:tr>
      <w:tr w:rsidR="00376E1A" w:rsidRPr="00A62D75" w:rsidTr="009C6994">
        <w:trPr>
          <w:trHeight w:val="181"/>
        </w:trPr>
        <w:tc>
          <w:tcPr>
            <w:tcW w:w="3686" w:type="dxa"/>
            <w:shd w:val="clear" w:color="auto" w:fill="auto"/>
            <w:vAlign w:val="center"/>
            <w:hideMark/>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(КНС № 5)</w:t>
            </w:r>
          </w:p>
        </w:tc>
        <w:tc>
          <w:tcPr>
            <w:tcW w:w="2835"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21041</w:t>
            </w:r>
          </w:p>
        </w:tc>
      </w:tr>
      <w:tr w:rsidR="00376E1A" w:rsidRPr="00A62D75" w:rsidTr="009C6994">
        <w:trPr>
          <w:trHeight w:val="181"/>
        </w:trPr>
        <w:tc>
          <w:tcPr>
            <w:tcW w:w="3686" w:type="dxa"/>
            <w:shd w:val="clear" w:color="auto" w:fill="auto"/>
            <w:vAlign w:val="center"/>
          </w:tcPr>
          <w:p w:rsidR="00376E1A" w:rsidRPr="00A62D75" w:rsidRDefault="00376E1A"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(производственный корпус)</w:t>
            </w:r>
          </w:p>
        </w:tc>
        <w:tc>
          <w:tcPr>
            <w:tcW w:w="2835"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tcPr>
          <w:p w:rsidR="00376E1A" w:rsidRPr="00A62D75" w:rsidRDefault="00376E1A"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62669</w:t>
            </w:r>
          </w:p>
        </w:tc>
      </w:tr>
      <w:tr w:rsidR="007B6095" w:rsidRPr="00A62D75" w:rsidTr="009C6994">
        <w:trPr>
          <w:trHeight w:val="181"/>
        </w:trPr>
        <w:tc>
          <w:tcPr>
            <w:tcW w:w="3686" w:type="dxa"/>
            <w:shd w:val="clear" w:color="auto" w:fill="auto"/>
            <w:vAlign w:val="center"/>
            <w:hideMark/>
          </w:tcPr>
          <w:p w:rsidR="007B6095" w:rsidRPr="00A62D75" w:rsidRDefault="007B6095" w:rsidP="00875C58">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Гараж, ул. Ленина, 10</w:t>
            </w:r>
          </w:p>
        </w:tc>
        <w:tc>
          <w:tcPr>
            <w:tcW w:w="2835" w:type="dxa"/>
            <w:shd w:val="clear" w:color="auto" w:fill="auto"/>
            <w:noWrap/>
            <w:vAlign w:val="center"/>
            <w:hideMark/>
          </w:tcPr>
          <w:p w:rsidR="007B6095" w:rsidRPr="00A62D75" w:rsidRDefault="007B6095" w:rsidP="00875C58">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c>
          <w:tcPr>
            <w:tcW w:w="3402" w:type="dxa"/>
            <w:shd w:val="clear" w:color="auto" w:fill="auto"/>
            <w:noWrap/>
            <w:vAlign w:val="center"/>
            <w:hideMark/>
          </w:tcPr>
          <w:p w:rsidR="007B6095" w:rsidRPr="00A62D75" w:rsidRDefault="007B6095" w:rsidP="00875C5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58075</w:t>
            </w:r>
          </w:p>
        </w:tc>
      </w:tr>
      <w:tr w:rsidR="007B6095" w:rsidRPr="00A62D75" w:rsidTr="009C6994">
        <w:trPr>
          <w:trHeight w:val="181"/>
        </w:trPr>
        <w:tc>
          <w:tcPr>
            <w:tcW w:w="3686" w:type="dxa"/>
            <w:shd w:val="clear" w:color="auto" w:fill="auto"/>
            <w:noWrap/>
            <w:vAlign w:val="center"/>
          </w:tcPr>
          <w:p w:rsidR="007B6095" w:rsidRPr="00A62D75" w:rsidRDefault="007B6095" w:rsidP="00D96A79">
            <w:pPr>
              <w:widowControl w:val="0"/>
              <w:spacing w:line="240" w:lineRule="auto"/>
              <w:ind w:firstLine="0"/>
              <w:jc w:val="left"/>
              <w:rPr>
                <w:rFonts w:ascii="Times New Roman" w:eastAsia="Times New Roman" w:hAnsi="Times New Roman"/>
                <w:b/>
                <w:i/>
                <w:sz w:val="16"/>
                <w:szCs w:val="16"/>
                <w:lang w:eastAsia="ru-RU"/>
              </w:rPr>
            </w:pPr>
            <w:r w:rsidRPr="00A62D75">
              <w:rPr>
                <w:rFonts w:ascii="Times New Roman" w:eastAsia="Times New Roman" w:hAnsi="Times New Roman"/>
                <w:b/>
                <w:i/>
                <w:sz w:val="16"/>
                <w:szCs w:val="16"/>
                <w:lang w:eastAsia="ru-RU"/>
              </w:rPr>
              <w:t xml:space="preserve">Итого </w:t>
            </w:r>
          </w:p>
          <w:p w:rsidR="007B6095" w:rsidRPr="00A62D75" w:rsidRDefault="007B6095" w:rsidP="00D96A79">
            <w:pPr>
              <w:widowControl w:val="0"/>
              <w:spacing w:line="240" w:lineRule="auto"/>
              <w:ind w:firstLine="0"/>
              <w:jc w:val="left"/>
              <w:rPr>
                <w:rFonts w:ascii="Times New Roman" w:eastAsia="Times New Roman" w:hAnsi="Times New Roman"/>
                <w:b/>
                <w:i/>
                <w:sz w:val="16"/>
                <w:szCs w:val="16"/>
                <w:lang w:eastAsia="ru-RU"/>
              </w:rPr>
            </w:pPr>
            <w:r w:rsidRPr="00A62D75">
              <w:rPr>
                <w:rFonts w:ascii="Times New Roman" w:eastAsia="Times New Roman" w:hAnsi="Times New Roman"/>
                <w:b/>
                <w:i/>
                <w:sz w:val="16"/>
                <w:szCs w:val="16"/>
                <w:lang w:eastAsia="ru-RU"/>
              </w:rPr>
              <w:t>ВСЕГО по котельной</w:t>
            </w:r>
          </w:p>
        </w:tc>
        <w:tc>
          <w:tcPr>
            <w:tcW w:w="2835" w:type="dxa"/>
            <w:shd w:val="clear" w:color="auto" w:fill="auto"/>
            <w:vAlign w:val="center"/>
          </w:tcPr>
          <w:p w:rsidR="007B6095" w:rsidRPr="00A62D75" w:rsidRDefault="007B6095" w:rsidP="00D96A79">
            <w:pPr>
              <w:widowControl w:val="0"/>
              <w:spacing w:line="240" w:lineRule="auto"/>
              <w:ind w:firstLine="0"/>
              <w:jc w:val="center"/>
              <w:rPr>
                <w:rFonts w:ascii="Times New Roman" w:eastAsia="Times New Roman" w:hAnsi="Times New Roman"/>
                <w:b/>
                <w:i/>
                <w:sz w:val="16"/>
                <w:szCs w:val="16"/>
                <w:lang w:eastAsia="ru-RU"/>
              </w:rPr>
            </w:pPr>
          </w:p>
        </w:tc>
        <w:tc>
          <w:tcPr>
            <w:tcW w:w="3402" w:type="dxa"/>
            <w:shd w:val="clear" w:color="auto" w:fill="auto"/>
            <w:noWrap/>
            <w:vAlign w:val="center"/>
          </w:tcPr>
          <w:p w:rsidR="007B6095" w:rsidRPr="00A62D75" w:rsidRDefault="007B6095" w:rsidP="007B6095">
            <w:pPr>
              <w:widowControl w:val="0"/>
              <w:spacing w:line="240" w:lineRule="auto"/>
              <w:ind w:firstLine="0"/>
              <w:jc w:val="center"/>
              <w:rPr>
                <w:rFonts w:ascii="Times New Roman" w:hAnsi="Times New Roman"/>
                <w:b/>
                <w:i/>
                <w:color w:val="000000"/>
                <w:sz w:val="16"/>
                <w:szCs w:val="16"/>
              </w:rPr>
            </w:pPr>
            <w:r w:rsidRPr="00A62D75">
              <w:rPr>
                <w:rFonts w:ascii="Times New Roman" w:hAnsi="Times New Roman"/>
                <w:b/>
                <w:i/>
                <w:color w:val="000000"/>
                <w:sz w:val="16"/>
                <w:szCs w:val="16"/>
              </w:rPr>
              <w:t>280000</w:t>
            </w:r>
          </w:p>
          <w:p w:rsidR="007B6095" w:rsidRPr="00A62D75" w:rsidRDefault="007B6095" w:rsidP="007B6095">
            <w:pPr>
              <w:widowControl w:val="0"/>
              <w:spacing w:line="240" w:lineRule="auto"/>
              <w:ind w:firstLine="0"/>
              <w:jc w:val="center"/>
              <w:rPr>
                <w:rFonts w:ascii="Times New Roman" w:eastAsia="Times New Roman" w:hAnsi="Times New Roman"/>
                <w:b/>
                <w:i/>
                <w:sz w:val="16"/>
                <w:szCs w:val="16"/>
                <w:lang w:eastAsia="ru-RU"/>
              </w:rPr>
            </w:pPr>
            <w:r w:rsidRPr="00A62D75">
              <w:rPr>
                <w:rFonts w:ascii="Times New Roman" w:hAnsi="Times New Roman"/>
                <w:b/>
                <w:i/>
                <w:color w:val="000000"/>
                <w:sz w:val="16"/>
                <w:szCs w:val="16"/>
              </w:rPr>
              <w:t>13949000</w:t>
            </w:r>
          </w:p>
        </w:tc>
      </w:tr>
    </w:tbl>
    <w:p w:rsidR="00AF69C9" w:rsidRPr="00A62D75" w:rsidRDefault="00AF69C9" w:rsidP="00AF69C9">
      <w:pPr>
        <w:pStyle w:val="af9"/>
        <w:widowControl w:val="0"/>
        <w:ind w:firstLine="0"/>
      </w:pPr>
      <w:bookmarkStart w:id="31" w:name="_Toc343247311"/>
      <w:bookmarkStart w:id="32" w:name="_Toc343877025"/>
    </w:p>
    <w:p w:rsidR="00AF69C9" w:rsidRPr="00A62D75" w:rsidRDefault="00AF69C9" w:rsidP="00AF69C9">
      <w:pPr>
        <w:pStyle w:val="af9"/>
        <w:widowControl w:val="0"/>
        <w:spacing w:after="120"/>
        <w:ind w:firstLine="709"/>
      </w:pPr>
      <w:r w:rsidRPr="00A62D75">
        <w:t>Таблица 5.1.2 – Сводная информация тепловых нагрузок по котельной станции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2305"/>
        <w:gridCol w:w="3773"/>
      </w:tblGrid>
      <w:tr w:rsidR="00AF69C9" w:rsidRPr="00A62D75" w:rsidTr="00D96A79">
        <w:trPr>
          <w:trHeight w:val="355"/>
        </w:trPr>
        <w:tc>
          <w:tcPr>
            <w:tcW w:w="2002" w:type="pct"/>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Наименование объекта (улица, номер дома)</w:t>
            </w:r>
          </w:p>
        </w:tc>
        <w:tc>
          <w:tcPr>
            <w:tcW w:w="1137" w:type="pct"/>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Отапливаемая площадь, </w:t>
            </w:r>
          </w:p>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м²</w:t>
            </w:r>
          </w:p>
        </w:tc>
        <w:tc>
          <w:tcPr>
            <w:tcW w:w="1861" w:type="pct"/>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bCs/>
                <w:color w:val="000000"/>
                <w:sz w:val="16"/>
                <w:szCs w:val="16"/>
                <w:lang w:eastAsia="ru-RU"/>
              </w:rPr>
            </w:pPr>
            <w:r w:rsidRPr="00A62D75">
              <w:rPr>
                <w:rFonts w:ascii="Times New Roman" w:eastAsia="Times New Roman" w:hAnsi="Times New Roman"/>
                <w:bCs/>
                <w:color w:val="000000"/>
                <w:sz w:val="16"/>
                <w:szCs w:val="16"/>
                <w:lang w:eastAsia="ru-RU"/>
              </w:rPr>
              <w:t>Тепловая нагрузка, ккал/ч</w:t>
            </w:r>
          </w:p>
        </w:tc>
      </w:tr>
      <w:tr w:rsidR="00AF69C9" w:rsidRPr="00A62D75" w:rsidTr="00D96A79">
        <w:trPr>
          <w:trHeight w:val="181"/>
        </w:trPr>
        <w:tc>
          <w:tcPr>
            <w:tcW w:w="5000" w:type="pct"/>
            <w:gridSpan w:val="3"/>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Жилые здания</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734,2</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81202</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3</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946,3</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99344</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5</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780,0</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83000</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11</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711,3</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76134</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13</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687,5</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75000</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15</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788,9</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75212</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17</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654,7</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85797</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Привокзальная 19</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973,5</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101416</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Таежная 16</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122,9</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16168</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Таежная 17</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61,4</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8350</w:t>
            </w:r>
          </w:p>
        </w:tc>
      </w:tr>
      <w:tr w:rsidR="00AF69C9" w:rsidRPr="00A62D75" w:rsidTr="00526251">
        <w:trPr>
          <w:trHeight w:val="295"/>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Таежная 18</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61,8</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8350</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b/>
                <w:sz w:val="16"/>
                <w:szCs w:val="16"/>
              </w:rPr>
            </w:pPr>
            <w:r w:rsidRPr="00A62D75">
              <w:rPr>
                <w:rFonts w:ascii="Times New Roman" w:hAnsi="Times New Roman"/>
                <w:b/>
                <w:sz w:val="16"/>
                <w:szCs w:val="16"/>
              </w:rPr>
              <w:t>Итого</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6522,5</w:t>
            </w:r>
          </w:p>
        </w:tc>
        <w:tc>
          <w:tcPr>
            <w:tcW w:w="1861" w:type="pct"/>
            <w:shd w:val="clear" w:color="auto" w:fill="auto"/>
            <w:noWrap/>
            <w:vAlign w:val="center"/>
            <w:hideMark/>
          </w:tcPr>
          <w:p w:rsidR="00AF69C9" w:rsidRPr="00A62D75" w:rsidRDefault="00AF69C9" w:rsidP="007B6095">
            <w:pPr>
              <w:widowControl w:val="0"/>
              <w:spacing w:line="240" w:lineRule="auto"/>
              <w:ind w:firstLine="0"/>
              <w:jc w:val="center"/>
              <w:rPr>
                <w:rFonts w:ascii="Times New Roman" w:hAnsi="Times New Roman"/>
                <w:b/>
                <w:bCs/>
                <w:color w:val="000000"/>
                <w:sz w:val="16"/>
                <w:szCs w:val="16"/>
              </w:rPr>
            </w:pPr>
            <w:r w:rsidRPr="00A62D75">
              <w:rPr>
                <w:rFonts w:ascii="Times New Roman" w:hAnsi="Times New Roman"/>
                <w:b/>
                <w:bCs/>
                <w:color w:val="000000"/>
                <w:sz w:val="16"/>
                <w:szCs w:val="16"/>
              </w:rPr>
              <w:t>7</w:t>
            </w:r>
            <w:r w:rsidR="007B6095" w:rsidRPr="00A62D75">
              <w:rPr>
                <w:rFonts w:ascii="Times New Roman" w:hAnsi="Times New Roman"/>
                <w:b/>
                <w:bCs/>
                <w:color w:val="000000"/>
                <w:sz w:val="16"/>
                <w:szCs w:val="16"/>
              </w:rPr>
              <w:t>10000</w:t>
            </w:r>
          </w:p>
        </w:tc>
      </w:tr>
      <w:tr w:rsidR="00AF69C9" w:rsidRPr="00A62D75" w:rsidTr="00D96A79">
        <w:trPr>
          <w:trHeight w:val="181"/>
        </w:trPr>
        <w:tc>
          <w:tcPr>
            <w:tcW w:w="5000" w:type="pct"/>
            <w:gridSpan w:val="3"/>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Общественные здания</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МДОУ «Детский сад «Белочка», ул. Привокзальная 9</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31452</w:t>
            </w:r>
          </w:p>
        </w:tc>
      </w:tr>
      <w:tr w:rsidR="00AF69C9" w:rsidRPr="00A62D75" w:rsidTr="00E568C2">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гараж ПЧ-28</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37252</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багажное отделение</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4321</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вагон электриков</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2269</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вокзал</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58312</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гараж, мастерские</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46011</w:t>
            </w:r>
          </w:p>
        </w:tc>
      </w:tr>
      <w:tr w:rsidR="00AF69C9" w:rsidRPr="00A62D75" w:rsidTr="00D96A79">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АО «РЖД» Сосногорск, ул. Привокзальная 13/14</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4802</w:t>
            </w: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ООО «Юкон», ул. Привокзальная 18</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11242</w:t>
            </w:r>
          </w:p>
        </w:tc>
      </w:tr>
      <w:tr w:rsidR="00AF69C9" w:rsidRPr="00A62D75" w:rsidTr="00E568C2">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r>
      <w:tr w:rsidR="00AF69C9" w:rsidRPr="00A62D75" w:rsidTr="00D96A79">
        <w:trPr>
          <w:trHeight w:val="181"/>
        </w:trPr>
        <w:tc>
          <w:tcPr>
            <w:tcW w:w="2002" w:type="pct"/>
            <w:shd w:val="clear" w:color="auto" w:fill="auto"/>
            <w:vAlign w:val="center"/>
            <w:hideMark/>
          </w:tcPr>
          <w:p w:rsidR="00AF69C9" w:rsidRPr="00A62D75" w:rsidRDefault="00AF69C9" w:rsidP="00D96A79">
            <w:pPr>
              <w:widowControl w:val="0"/>
              <w:spacing w:line="240" w:lineRule="auto"/>
              <w:ind w:firstLine="0"/>
              <w:jc w:val="left"/>
              <w:rPr>
                <w:rFonts w:ascii="Times New Roman" w:hAnsi="Times New Roman"/>
                <w:b/>
                <w:color w:val="000000"/>
                <w:sz w:val="16"/>
                <w:szCs w:val="16"/>
              </w:rPr>
            </w:pPr>
            <w:r w:rsidRPr="00A62D75">
              <w:rPr>
                <w:rFonts w:ascii="Times New Roman" w:hAnsi="Times New Roman"/>
                <w:b/>
                <w:color w:val="000000"/>
                <w:sz w:val="16"/>
                <w:szCs w:val="16"/>
              </w:rPr>
              <w:t>Итого</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p>
        </w:tc>
        <w:tc>
          <w:tcPr>
            <w:tcW w:w="1861" w:type="pct"/>
            <w:shd w:val="clear" w:color="auto" w:fill="auto"/>
            <w:noWrap/>
            <w:vAlign w:val="center"/>
            <w:hideMark/>
          </w:tcPr>
          <w:p w:rsidR="00AF69C9" w:rsidRPr="00A62D75" w:rsidRDefault="007B6095" w:rsidP="00E568C2">
            <w:pPr>
              <w:widowControl w:val="0"/>
              <w:spacing w:line="240" w:lineRule="auto"/>
              <w:ind w:firstLine="0"/>
              <w:jc w:val="center"/>
              <w:rPr>
                <w:rFonts w:ascii="Times New Roman" w:hAnsi="Times New Roman"/>
                <w:b/>
                <w:bCs/>
                <w:color w:val="000000"/>
                <w:sz w:val="16"/>
                <w:szCs w:val="16"/>
              </w:rPr>
            </w:pPr>
            <w:r w:rsidRPr="00A62D75">
              <w:rPr>
                <w:rFonts w:ascii="Times New Roman" w:hAnsi="Times New Roman"/>
                <w:b/>
                <w:bCs/>
                <w:color w:val="000000"/>
                <w:sz w:val="16"/>
                <w:szCs w:val="16"/>
              </w:rPr>
              <w:t>215000</w:t>
            </w:r>
          </w:p>
        </w:tc>
      </w:tr>
      <w:tr w:rsidR="00AF69C9" w:rsidRPr="00A62D75" w:rsidTr="00526251">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r>
      <w:tr w:rsidR="00AF69C9" w:rsidRPr="00A62D75" w:rsidTr="00D96A79">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(блок фильтров)</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74493</w:t>
            </w:r>
          </w:p>
        </w:tc>
      </w:tr>
      <w:tr w:rsidR="00AF69C9" w:rsidRPr="00A62D75" w:rsidTr="00D96A79">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(здание песколовки)</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20156</w:t>
            </w:r>
          </w:p>
        </w:tc>
      </w:tr>
      <w:tr w:rsidR="00AF69C9" w:rsidRPr="00A62D75" w:rsidTr="00D96A79">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color w:val="000000"/>
                <w:sz w:val="16"/>
                <w:szCs w:val="16"/>
              </w:rPr>
              <w:t>КОС (НС)</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w:t>
            </w:r>
          </w:p>
        </w:tc>
        <w:tc>
          <w:tcPr>
            <w:tcW w:w="1861"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13617</w:t>
            </w:r>
          </w:p>
        </w:tc>
      </w:tr>
      <w:tr w:rsidR="00AF69C9" w:rsidRPr="00A62D75" w:rsidTr="00D96A79">
        <w:trPr>
          <w:trHeight w:val="181"/>
        </w:trPr>
        <w:tc>
          <w:tcPr>
            <w:tcW w:w="2002" w:type="pct"/>
            <w:shd w:val="clear" w:color="auto" w:fill="auto"/>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hAnsi="Times New Roman"/>
                <w:b/>
                <w:color w:val="000000"/>
                <w:sz w:val="16"/>
                <w:szCs w:val="16"/>
              </w:rPr>
              <w:t>Итого</w:t>
            </w:r>
          </w:p>
        </w:tc>
        <w:tc>
          <w:tcPr>
            <w:tcW w:w="1137" w:type="pct"/>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hideMark/>
          </w:tcPr>
          <w:p w:rsidR="00AF69C9" w:rsidRPr="00A62D75" w:rsidRDefault="00AF69C9" w:rsidP="00526251">
            <w:pPr>
              <w:widowControl w:val="0"/>
              <w:spacing w:line="240" w:lineRule="auto"/>
              <w:ind w:firstLine="0"/>
              <w:jc w:val="center"/>
              <w:rPr>
                <w:rFonts w:ascii="Times New Roman" w:hAnsi="Times New Roman"/>
                <w:b/>
                <w:bCs/>
                <w:color w:val="000000"/>
                <w:sz w:val="16"/>
                <w:szCs w:val="16"/>
              </w:rPr>
            </w:pPr>
            <w:r w:rsidRPr="00A62D75">
              <w:rPr>
                <w:rFonts w:ascii="Times New Roman" w:hAnsi="Times New Roman"/>
                <w:b/>
                <w:bCs/>
                <w:color w:val="000000"/>
                <w:sz w:val="16"/>
                <w:szCs w:val="16"/>
              </w:rPr>
              <w:t>1</w:t>
            </w:r>
            <w:r w:rsidR="00526251" w:rsidRPr="00A62D75">
              <w:rPr>
                <w:rFonts w:ascii="Times New Roman" w:hAnsi="Times New Roman"/>
                <w:b/>
                <w:bCs/>
                <w:color w:val="000000"/>
                <w:sz w:val="16"/>
                <w:szCs w:val="16"/>
              </w:rPr>
              <w:t>08000</w:t>
            </w:r>
          </w:p>
        </w:tc>
      </w:tr>
      <w:tr w:rsidR="00AF69C9" w:rsidRPr="00A62D75" w:rsidTr="00D96A79">
        <w:trPr>
          <w:trHeight w:val="181"/>
        </w:trPr>
        <w:tc>
          <w:tcPr>
            <w:tcW w:w="2002" w:type="pct"/>
            <w:shd w:val="clear" w:color="auto" w:fill="auto"/>
            <w:noWrap/>
            <w:vAlign w:val="center"/>
          </w:tcPr>
          <w:p w:rsidR="00AF69C9" w:rsidRPr="00A62D75" w:rsidRDefault="00AF69C9" w:rsidP="00D96A79">
            <w:pPr>
              <w:widowControl w:val="0"/>
              <w:spacing w:line="240" w:lineRule="auto"/>
              <w:ind w:firstLine="0"/>
              <w:jc w:val="left"/>
              <w:rPr>
                <w:rFonts w:ascii="Times New Roman" w:hAnsi="Times New Roman"/>
                <w:color w:val="000000"/>
                <w:sz w:val="16"/>
                <w:szCs w:val="16"/>
              </w:rPr>
            </w:pPr>
            <w:r w:rsidRPr="00A62D75">
              <w:rPr>
                <w:rFonts w:ascii="Times New Roman" w:eastAsia="Times New Roman" w:hAnsi="Times New Roman"/>
                <w:b/>
                <w:i/>
                <w:sz w:val="16"/>
                <w:szCs w:val="16"/>
                <w:lang w:eastAsia="ru-RU"/>
              </w:rPr>
              <w:t>ВСЕГО по котельной</w:t>
            </w:r>
          </w:p>
        </w:tc>
        <w:tc>
          <w:tcPr>
            <w:tcW w:w="1137" w:type="pct"/>
            <w:shd w:val="clear" w:color="auto" w:fill="auto"/>
            <w:noWrap/>
            <w:vAlign w:val="center"/>
          </w:tcPr>
          <w:p w:rsidR="00AF69C9" w:rsidRPr="00A62D75" w:rsidRDefault="00AF69C9" w:rsidP="00D96A79">
            <w:pPr>
              <w:widowControl w:val="0"/>
              <w:spacing w:line="240" w:lineRule="auto"/>
              <w:ind w:firstLine="0"/>
              <w:jc w:val="center"/>
              <w:rPr>
                <w:rFonts w:ascii="Times New Roman" w:hAnsi="Times New Roman"/>
                <w:b/>
                <w:bCs/>
                <w:i/>
                <w:color w:val="000000"/>
                <w:sz w:val="16"/>
                <w:szCs w:val="16"/>
              </w:rPr>
            </w:pPr>
          </w:p>
        </w:tc>
        <w:tc>
          <w:tcPr>
            <w:tcW w:w="1861" w:type="pct"/>
            <w:shd w:val="clear" w:color="auto" w:fill="auto"/>
            <w:vAlign w:val="center"/>
          </w:tcPr>
          <w:p w:rsidR="00AF69C9" w:rsidRPr="00A62D75" w:rsidRDefault="00AF69C9" w:rsidP="00526251">
            <w:pPr>
              <w:widowControl w:val="0"/>
              <w:spacing w:line="240" w:lineRule="auto"/>
              <w:ind w:firstLine="0"/>
              <w:jc w:val="center"/>
              <w:rPr>
                <w:rFonts w:ascii="Times New Roman" w:hAnsi="Times New Roman"/>
                <w:b/>
                <w:bCs/>
                <w:i/>
                <w:color w:val="000000"/>
                <w:sz w:val="16"/>
                <w:szCs w:val="16"/>
              </w:rPr>
            </w:pPr>
            <w:r w:rsidRPr="00A62D75">
              <w:rPr>
                <w:rFonts w:ascii="Times New Roman" w:hAnsi="Times New Roman"/>
                <w:b/>
                <w:bCs/>
                <w:i/>
                <w:color w:val="000000"/>
                <w:sz w:val="16"/>
                <w:szCs w:val="16"/>
              </w:rPr>
              <w:t>10</w:t>
            </w:r>
            <w:r w:rsidR="00526251" w:rsidRPr="00A62D75">
              <w:rPr>
                <w:rFonts w:ascii="Times New Roman" w:hAnsi="Times New Roman"/>
                <w:b/>
                <w:bCs/>
                <w:i/>
                <w:color w:val="000000"/>
                <w:sz w:val="16"/>
                <w:szCs w:val="16"/>
              </w:rPr>
              <w:t>33000</w:t>
            </w:r>
          </w:p>
        </w:tc>
      </w:tr>
    </w:tbl>
    <w:p w:rsidR="00AF69C9" w:rsidRPr="00A62D75" w:rsidRDefault="00AF69C9" w:rsidP="00AF69C9">
      <w:pPr>
        <w:pStyle w:val="af3"/>
        <w:widowControl w:val="0"/>
        <w:ind w:right="0" w:firstLine="0"/>
        <w:contextualSpacing w:val="0"/>
        <w:jc w:val="center"/>
      </w:pPr>
    </w:p>
    <w:p w:rsidR="00AF69C9" w:rsidRPr="00A62D75" w:rsidRDefault="00AF69C9" w:rsidP="00AF69C9">
      <w:pPr>
        <w:pStyle w:val="af3"/>
        <w:widowControl w:val="0"/>
        <w:spacing w:after="120"/>
        <w:ind w:right="0" w:firstLine="0"/>
        <w:contextualSpacing w:val="0"/>
        <w:jc w:val="center"/>
        <w:outlineLvl w:val="1"/>
      </w:pPr>
      <w:bookmarkStart w:id="33" w:name="_Toc9513801"/>
      <w:r w:rsidRPr="00A62D75">
        <w:t>Часть 6. Балансы тепловой мощности и тепловой нагрузки в зонах действия источников тепловой энергии</w:t>
      </w:r>
      <w:bookmarkStart w:id="34" w:name="_Toc343247312"/>
      <w:bookmarkStart w:id="35" w:name="_Toc343877026"/>
      <w:bookmarkEnd w:id="31"/>
      <w:bookmarkEnd w:id="32"/>
      <w:bookmarkEnd w:id="33"/>
    </w:p>
    <w:p w:rsidR="00AF69C9" w:rsidRPr="00A62D75" w:rsidRDefault="00AF69C9" w:rsidP="00AF69C9">
      <w:pPr>
        <w:pStyle w:val="af3"/>
        <w:widowControl w:val="0"/>
        <w:ind w:right="0"/>
        <w:rPr>
          <w:b w:val="0"/>
        </w:rPr>
      </w:pPr>
      <w:bookmarkStart w:id="36" w:name="_Toc372981458"/>
      <w:bookmarkStart w:id="37" w:name="_Toc373221384"/>
      <w:r w:rsidRPr="00A62D75">
        <w:rPr>
          <w:b w:val="0"/>
        </w:rPr>
        <w:t>Балансы тепловой мощности и тепловых нагрузок котельных представлены в таблице 6.1</w:t>
      </w:r>
      <w:bookmarkEnd w:id="36"/>
      <w:bookmarkEnd w:id="37"/>
      <w:r w:rsidRPr="00A62D75">
        <w:rPr>
          <w:b w:val="0"/>
        </w:rPr>
        <w:t>.1.</w:t>
      </w:r>
    </w:p>
    <w:p w:rsidR="00AF69C9" w:rsidRPr="00A62D75" w:rsidRDefault="00AF69C9" w:rsidP="00AF69C9">
      <w:pPr>
        <w:widowControl w:val="0"/>
        <w:spacing w:before="120" w:after="120"/>
        <w:rPr>
          <w:rFonts w:ascii="Times New Roman" w:hAnsi="Times New Roman"/>
          <w:sz w:val="24"/>
          <w:szCs w:val="24"/>
        </w:rPr>
      </w:pPr>
      <w:r w:rsidRPr="00A62D75">
        <w:rPr>
          <w:rFonts w:ascii="Times New Roman" w:hAnsi="Times New Roman"/>
          <w:sz w:val="24"/>
          <w:szCs w:val="24"/>
        </w:rPr>
        <w:t xml:space="preserve">Таблица 6.1.1 – Балансы тепловой мощности и тепловых нагрузок котельных городского </w:t>
      </w:r>
      <w:r w:rsidRPr="00A62D75">
        <w:rPr>
          <w:rFonts w:ascii="Times New Roman" w:hAnsi="Times New Roman"/>
          <w:sz w:val="24"/>
          <w:szCs w:val="24"/>
        </w:rPr>
        <w:lastRenderedPageBreak/>
        <w:t>поселения «Усогорск».</w:t>
      </w:r>
    </w:p>
    <w:tbl>
      <w:tblPr>
        <w:tblpPr w:leftFromText="180" w:rightFromText="180" w:vertAnchor="text" w:tblpX="80"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09"/>
        <w:gridCol w:w="1551"/>
        <w:gridCol w:w="1403"/>
        <w:gridCol w:w="1277"/>
        <w:gridCol w:w="1174"/>
        <w:gridCol w:w="866"/>
        <w:gridCol w:w="1460"/>
        <w:gridCol w:w="1097"/>
      </w:tblGrid>
      <w:tr w:rsidR="00AF69C9" w:rsidRPr="00A62D75" w:rsidTr="00D96A79">
        <w:trPr>
          <w:trHeight w:val="562"/>
        </w:trPr>
        <w:tc>
          <w:tcPr>
            <w:tcW w:w="646" w:type="pct"/>
            <w:vAlign w:val="center"/>
          </w:tcPr>
          <w:p w:rsidR="00AF69C9" w:rsidRPr="00A62D75" w:rsidRDefault="00AF69C9" w:rsidP="00D96A79">
            <w:pPr>
              <w:pStyle w:val="afb"/>
              <w:widowControl w:val="0"/>
              <w:ind w:firstLine="0"/>
              <w:rPr>
                <w:rFonts w:ascii="Times New Roman" w:hAnsi="Times New Roman"/>
                <w:sz w:val="16"/>
                <w:szCs w:val="16"/>
                <w:lang w:eastAsia="ru-RU"/>
              </w:rPr>
            </w:pPr>
            <w:r w:rsidRPr="00A62D75">
              <w:rPr>
                <w:rFonts w:ascii="Times New Roman" w:hAnsi="Times New Roman"/>
                <w:sz w:val="16"/>
                <w:szCs w:val="16"/>
                <w:lang w:eastAsia="ru-RU"/>
              </w:rPr>
              <w:t>Котельная</w:t>
            </w:r>
          </w:p>
        </w:tc>
        <w:tc>
          <w:tcPr>
            <w:tcW w:w="765" w:type="pct"/>
            <w:tcBorders>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 xml:space="preserve">Установленная </w:t>
            </w:r>
            <w:proofErr w:type="spellStart"/>
            <w:r w:rsidRPr="00A62D75">
              <w:rPr>
                <w:rFonts w:ascii="Times New Roman" w:hAnsi="Times New Roman"/>
                <w:sz w:val="16"/>
                <w:szCs w:val="16"/>
              </w:rPr>
              <w:t>мощность,Гкал</w:t>
            </w:r>
            <w:proofErr w:type="spellEnd"/>
            <w:r w:rsidRPr="00A62D75">
              <w:rPr>
                <w:rFonts w:ascii="Times New Roman" w:hAnsi="Times New Roman"/>
                <w:sz w:val="16"/>
                <w:szCs w:val="16"/>
              </w:rPr>
              <w:t>/ч</w:t>
            </w:r>
          </w:p>
        </w:tc>
        <w:tc>
          <w:tcPr>
            <w:tcW w:w="692"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Располагаемая мощность, Гкал/ч</w:t>
            </w:r>
          </w:p>
        </w:tc>
        <w:tc>
          <w:tcPr>
            <w:tcW w:w="630"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Собственные нужды, Гкал/ч</w:t>
            </w:r>
          </w:p>
        </w:tc>
        <w:tc>
          <w:tcPr>
            <w:tcW w:w="579"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Мощность источника нетто, Гкал/ч</w:t>
            </w:r>
          </w:p>
        </w:tc>
        <w:tc>
          <w:tcPr>
            <w:tcW w:w="427"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Потери в сетях, Гкал/ч</w:t>
            </w:r>
          </w:p>
        </w:tc>
        <w:tc>
          <w:tcPr>
            <w:tcW w:w="720"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 xml:space="preserve">Подключенная </w:t>
            </w:r>
            <w:proofErr w:type="spellStart"/>
            <w:r w:rsidRPr="00A62D75">
              <w:rPr>
                <w:rFonts w:ascii="Times New Roman" w:hAnsi="Times New Roman"/>
                <w:sz w:val="16"/>
                <w:szCs w:val="16"/>
              </w:rPr>
              <w:t>нагрузка,Гкал</w:t>
            </w:r>
            <w:proofErr w:type="spellEnd"/>
            <w:r w:rsidRPr="00A62D75">
              <w:rPr>
                <w:rFonts w:ascii="Times New Roman" w:hAnsi="Times New Roman"/>
                <w:sz w:val="16"/>
                <w:szCs w:val="16"/>
              </w:rPr>
              <w:t>/ч</w:t>
            </w:r>
          </w:p>
        </w:tc>
        <w:tc>
          <w:tcPr>
            <w:tcW w:w="541" w:type="pct"/>
            <w:tcBorders>
              <w:left w:val="single" w:sz="4" w:space="0" w:color="auto"/>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Резерв мощности, Гкал/ч</w:t>
            </w:r>
          </w:p>
        </w:tc>
      </w:tr>
      <w:tr w:rsidR="00AF69C9" w:rsidRPr="00A62D75" w:rsidTr="00D96A79">
        <w:tc>
          <w:tcPr>
            <w:tcW w:w="646" w:type="pct"/>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 xml:space="preserve">Центральная котельная </w:t>
            </w:r>
            <w:proofErr w:type="spellStart"/>
            <w:r w:rsidRPr="00A62D75">
              <w:rPr>
                <w:rFonts w:ascii="Times New Roman" w:hAnsi="Times New Roman"/>
                <w:sz w:val="16"/>
                <w:szCs w:val="16"/>
              </w:rPr>
              <w:t>п.Усогорск</w:t>
            </w:r>
            <w:proofErr w:type="spellEnd"/>
          </w:p>
        </w:tc>
        <w:tc>
          <w:tcPr>
            <w:tcW w:w="765"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33,000</w:t>
            </w:r>
          </w:p>
        </w:tc>
        <w:tc>
          <w:tcPr>
            <w:tcW w:w="692" w:type="pct"/>
            <w:tcBorders>
              <w:left w:val="single" w:sz="4" w:space="0" w:color="auto"/>
              <w:right w:val="single" w:sz="4" w:space="0" w:color="auto"/>
            </w:tcBorders>
            <w:vAlign w:val="center"/>
          </w:tcPr>
          <w:p w:rsidR="00AF69C9" w:rsidRPr="00A62D75" w:rsidRDefault="00AF69C9" w:rsidP="00526251">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2</w:t>
            </w:r>
            <w:r w:rsidR="00526251" w:rsidRPr="00A62D75">
              <w:rPr>
                <w:rFonts w:ascii="Times New Roman" w:hAnsi="Times New Roman"/>
                <w:bCs/>
                <w:color w:val="000000"/>
                <w:sz w:val="16"/>
                <w:szCs w:val="16"/>
              </w:rPr>
              <w:t>3</w:t>
            </w:r>
            <w:r w:rsidRPr="00A62D75">
              <w:rPr>
                <w:rFonts w:ascii="Times New Roman" w:hAnsi="Times New Roman"/>
                <w:bCs/>
                <w:color w:val="000000"/>
                <w:sz w:val="16"/>
                <w:szCs w:val="16"/>
              </w:rPr>
              <w:t>,</w:t>
            </w:r>
            <w:r w:rsidR="00526251" w:rsidRPr="00A62D75">
              <w:rPr>
                <w:rFonts w:ascii="Times New Roman" w:hAnsi="Times New Roman"/>
                <w:bCs/>
                <w:color w:val="000000"/>
                <w:sz w:val="16"/>
                <w:szCs w:val="16"/>
              </w:rPr>
              <w:t>429</w:t>
            </w:r>
          </w:p>
        </w:tc>
        <w:tc>
          <w:tcPr>
            <w:tcW w:w="630"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0,730</w:t>
            </w:r>
          </w:p>
        </w:tc>
        <w:tc>
          <w:tcPr>
            <w:tcW w:w="579" w:type="pct"/>
            <w:tcBorders>
              <w:left w:val="single" w:sz="4" w:space="0" w:color="auto"/>
              <w:right w:val="single" w:sz="4" w:space="0" w:color="auto"/>
            </w:tcBorders>
            <w:vAlign w:val="center"/>
          </w:tcPr>
          <w:p w:rsidR="00AF69C9" w:rsidRPr="00A62D75" w:rsidRDefault="000F0CE9" w:rsidP="000F0CE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22,159</w:t>
            </w:r>
          </w:p>
        </w:tc>
        <w:tc>
          <w:tcPr>
            <w:tcW w:w="427" w:type="pct"/>
            <w:tcBorders>
              <w:left w:val="single" w:sz="4" w:space="0" w:color="auto"/>
              <w:right w:val="single" w:sz="4" w:space="0" w:color="auto"/>
            </w:tcBorders>
            <w:vAlign w:val="center"/>
          </w:tcPr>
          <w:p w:rsidR="00AF69C9" w:rsidRPr="00A62D75" w:rsidRDefault="000F0CE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5,649</w:t>
            </w:r>
          </w:p>
        </w:tc>
        <w:tc>
          <w:tcPr>
            <w:tcW w:w="720" w:type="pct"/>
            <w:tcBorders>
              <w:left w:val="single" w:sz="4" w:space="0" w:color="auto"/>
              <w:right w:val="single" w:sz="4" w:space="0" w:color="auto"/>
            </w:tcBorders>
            <w:vAlign w:val="center"/>
          </w:tcPr>
          <w:p w:rsidR="00AF69C9" w:rsidRPr="00A62D75" w:rsidRDefault="00AF69C9" w:rsidP="00A61ADF">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13,</w:t>
            </w:r>
            <w:r w:rsidR="00A61ADF" w:rsidRPr="00A62D75">
              <w:rPr>
                <w:rFonts w:ascii="Times New Roman" w:hAnsi="Times New Roman"/>
                <w:bCs/>
                <w:color w:val="000000"/>
                <w:sz w:val="16"/>
                <w:szCs w:val="16"/>
              </w:rPr>
              <w:t>949</w:t>
            </w:r>
          </w:p>
        </w:tc>
        <w:tc>
          <w:tcPr>
            <w:tcW w:w="541" w:type="pct"/>
            <w:tcBorders>
              <w:left w:val="single" w:sz="4" w:space="0" w:color="auto"/>
              <w:right w:val="single" w:sz="4" w:space="0" w:color="auto"/>
            </w:tcBorders>
            <w:vAlign w:val="center"/>
          </w:tcPr>
          <w:p w:rsidR="00AF69C9" w:rsidRPr="00A62D75" w:rsidRDefault="00A61ADF" w:rsidP="00222854">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3,101</w:t>
            </w:r>
          </w:p>
        </w:tc>
      </w:tr>
      <w:tr w:rsidR="00AF69C9" w:rsidRPr="00A62D75" w:rsidTr="00D96A79">
        <w:tc>
          <w:tcPr>
            <w:tcW w:w="646" w:type="pct"/>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Котельная ГВС п. Усогорск</w:t>
            </w:r>
          </w:p>
        </w:tc>
        <w:tc>
          <w:tcPr>
            <w:tcW w:w="765"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2,000</w:t>
            </w:r>
          </w:p>
        </w:tc>
        <w:tc>
          <w:tcPr>
            <w:tcW w:w="692" w:type="pct"/>
            <w:tcBorders>
              <w:left w:val="single" w:sz="4" w:space="0" w:color="auto"/>
              <w:right w:val="single" w:sz="4" w:space="0" w:color="auto"/>
            </w:tcBorders>
            <w:vAlign w:val="center"/>
          </w:tcPr>
          <w:p w:rsidR="00AF69C9" w:rsidRPr="00A62D75" w:rsidRDefault="000F0CE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0,911</w:t>
            </w:r>
          </w:p>
        </w:tc>
        <w:tc>
          <w:tcPr>
            <w:tcW w:w="630"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0,02</w:t>
            </w:r>
          </w:p>
        </w:tc>
        <w:tc>
          <w:tcPr>
            <w:tcW w:w="579" w:type="pct"/>
            <w:tcBorders>
              <w:left w:val="single" w:sz="4" w:space="0" w:color="auto"/>
              <w:right w:val="single" w:sz="4" w:space="0" w:color="auto"/>
            </w:tcBorders>
            <w:vAlign w:val="center"/>
          </w:tcPr>
          <w:p w:rsidR="00AF69C9" w:rsidRPr="00A62D75" w:rsidRDefault="000F0CE9" w:rsidP="000F0CE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0,891</w:t>
            </w:r>
          </w:p>
        </w:tc>
        <w:tc>
          <w:tcPr>
            <w:tcW w:w="427" w:type="pct"/>
            <w:tcBorders>
              <w:left w:val="single" w:sz="4" w:space="0" w:color="auto"/>
              <w:right w:val="single" w:sz="4" w:space="0" w:color="auto"/>
            </w:tcBorders>
            <w:vAlign w:val="center"/>
          </w:tcPr>
          <w:p w:rsidR="00AF69C9" w:rsidRPr="00A62D75" w:rsidRDefault="00AF69C9" w:rsidP="000F0CE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w:t>
            </w:r>
            <w:r w:rsidR="000F0CE9" w:rsidRPr="00A62D75">
              <w:rPr>
                <w:rFonts w:ascii="Times New Roman" w:hAnsi="Times New Roman"/>
                <w:bCs/>
                <w:color w:val="000000"/>
                <w:sz w:val="16"/>
                <w:szCs w:val="16"/>
              </w:rPr>
              <w:t>6</w:t>
            </w:r>
          </w:p>
        </w:tc>
        <w:tc>
          <w:tcPr>
            <w:tcW w:w="720"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0,960</w:t>
            </w:r>
          </w:p>
        </w:tc>
        <w:tc>
          <w:tcPr>
            <w:tcW w:w="541" w:type="pct"/>
            <w:tcBorders>
              <w:left w:val="single" w:sz="4" w:space="0" w:color="auto"/>
              <w:right w:val="single" w:sz="4" w:space="0" w:color="auto"/>
            </w:tcBorders>
            <w:vAlign w:val="center"/>
          </w:tcPr>
          <w:p w:rsidR="00AF69C9" w:rsidRPr="00A62D75" w:rsidRDefault="00222854"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-0,669</w:t>
            </w:r>
          </w:p>
        </w:tc>
      </w:tr>
      <w:tr w:rsidR="00AF69C9" w:rsidRPr="00A62D75" w:rsidTr="00D96A79">
        <w:tc>
          <w:tcPr>
            <w:tcW w:w="646" w:type="pct"/>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Котельная станции Кослан</w:t>
            </w:r>
          </w:p>
        </w:tc>
        <w:tc>
          <w:tcPr>
            <w:tcW w:w="765" w:type="pct"/>
            <w:tcBorders>
              <w:right w:val="single" w:sz="4" w:space="0" w:color="auto"/>
            </w:tcBorders>
            <w:vAlign w:val="center"/>
          </w:tcPr>
          <w:p w:rsidR="00AF69C9" w:rsidRPr="00A62D75" w:rsidRDefault="00526251"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4</w:t>
            </w:r>
            <w:r w:rsidR="00AF69C9" w:rsidRPr="00A62D75">
              <w:rPr>
                <w:rFonts w:ascii="Times New Roman" w:hAnsi="Times New Roman"/>
                <w:sz w:val="16"/>
                <w:szCs w:val="16"/>
              </w:rPr>
              <w:t>,080</w:t>
            </w:r>
          </w:p>
        </w:tc>
        <w:tc>
          <w:tcPr>
            <w:tcW w:w="692" w:type="pct"/>
            <w:tcBorders>
              <w:left w:val="single" w:sz="4" w:space="0" w:color="auto"/>
              <w:right w:val="single" w:sz="4" w:space="0" w:color="auto"/>
            </w:tcBorders>
            <w:vAlign w:val="center"/>
          </w:tcPr>
          <w:p w:rsidR="00AF69C9" w:rsidRPr="00A62D75" w:rsidRDefault="00526251"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2,052</w:t>
            </w:r>
          </w:p>
        </w:tc>
        <w:tc>
          <w:tcPr>
            <w:tcW w:w="630"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0,05</w:t>
            </w:r>
          </w:p>
        </w:tc>
        <w:tc>
          <w:tcPr>
            <w:tcW w:w="579"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1,917</w:t>
            </w:r>
          </w:p>
        </w:tc>
        <w:tc>
          <w:tcPr>
            <w:tcW w:w="427" w:type="pct"/>
            <w:tcBorders>
              <w:left w:val="single" w:sz="4" w:space="0" w:color="auto"/>
              <w:right w:val="single" w:sz="4" w:space="0" w:color="auto"/>
            </w:tcBorders>
            <w:vAlign w:val="center"/>
          </w:tcPr>
          <w:p w:rsidR="00AF69C9" w:rsidRPr="00A62D75" w:rsidRDefault="00AF69C9" w:rsidP="000F0CE9">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0,3</w:t>
            </w:r>
            <w:r w:rsidR="000F0CE9" w:rsidRPr="00A62D75">
              <w:rPr>
                <w:rFonts w:ascii="Times New Roman" w:hAnsi="Times New Roman"/>
                <w:bCs/>
                <w:color w:val="000000"/>
                <w:sz w:val="16"/>
                <w:szCs w:val="16"/>
              </w:rPr>
              <w:t>57</w:t>
            </w:r>
          </w:p>
        </w:tc>
        <w:tc>
          <w:tcPr>
            <w:tcW w:w="720" w:type="pct"/>
            <w:tcBorders>
              <w:left w:val="single" w:sz="4" w:space="0" w:color="auto"/>
              <w:right w:val="single" w:sz="4" w:space="0" w:color="auto"/>
            </w:tcBorders>
            <w:vAlign w:val="center"/>
          </w:tcPr>
          <w:p w:rsidR="00AF69C9" w:rsidRPr="00A62D75" w:rsidRDefault="00AF69C9" w:rsidP="00A61ADF">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1,1</w:t>
            </w:r>
            <w:r w:rsidR="00A61ADF" w:rsidRPr="00A62D75">
              <w:rPr>
                <w:rFonts w:ascii="Times New Roman" w:hAnsi="Times New Roman"/>
                <w:bCs/>
                <w:color w:val="000000"/>
                <w:sz w:val="16"/>
                <w:szCs w:val="16"/>
              </w:rPr>
              <w:t>23</w:t>
            </w:r>
          </w:p>
        </w:tc>
        <w:tc>
          <w:tcPr>
            <w:tcW w:w="541" w:type="pct"/>
            <w:tcBorders>
              <w:left w:val="single" w:sz="4" w:space="0" w:color="auto"/>
              <w:right w:val="single" w:sz="4" w:space="0" w:color="auto"/>
            </w:tcBorders>
            <w:vAlign w:val="center"/>
          </w:tcPr>
          <w:p w:rsidR="00AF69C9" w:rsidRPr="00A62D75" w:rsidRDefault="00AF69C9" w:rsidP="00A61ADF">
            <w:pPr>
              <w:widowControl w:val="0"/>
              <w:spacing w:line="240" w:lineRule="auto"/>
              <w:ind w:firstLine="0"/>
              <w:jc w:val="center"/>
              <w:rPr>
                <w:rFonts w:ascii="Times New Roman" w:hAnsi="Times New Roman"/>
                <w:bCs/>
                <w:color w:val="000000"/>
                <w:sz w:val="16"/>
                <w:szCs w:val="16"/>
              </w:rPr>
            </w:pPr>
            <w:r w:rsidRPr="00A62D75">
              <w:rPr>
                <w:rFonts w:ascii="Times New Roman" w:hAnsi="Times New Roman"/>
                <w:bCs/>
                <w:color w:val="000000"/>
                <w:sz w:val="16"/>
                <w:szCs w:val="16"/>
              </w:rPr>
              <w:t>0,</w:t>
            </w:r>
            <w:r w:rsidR="00A61ADF" w:rsidRPr="00A62D75">
              <w:rPr>
                <w:rFonts w:ascii="Times New Roman" w:hAnsi="Times New Roman"/>
                <w:bCs/>
                <w:color w:val="000000"/>
                <w:sz w:val="16"/>
                <w:szCs w:val="16"/>
              </w:rPr>
              <w:t>522</w:t>
            </w:r>
          </w:p>
        </w:tc>
      </w:tr>
    </w:tbl>
    <w:p w:rsidR="00AF69C9" w:rsidRPr="00A62D75" w:rsidRDefault="00AF69C9" w:rsidP="00AF69C9">
      <w:pPr>
        <w:pStyle w:val="af3"/>
        <w:widowControl w:val="0"/>
        <w:ind w:right="0" w:firstLine="0"/>
        <w:jc w:val="center"/>
      </w:pPr>
    </w:p>
    <w:p w:rsidR="00AF69C9" w:rsidRPr="00A62D75" w:rsidRDefault="00AF69C9" w:rsidP="00AF69C9">
      <w:pPr>
        <w:pStyle w:val="af3"/>
        <w:widowControl w:val="0"/>
        <w:spacing w:after="120"/>
        <w:ind w:right="0" w:firstLine="0"/>
        <w:contextualSpacing w:val="0"/>
        <w:jc w:val="center"/>
        <w:outlineLvl w:val="1"/>
      </w:pPr>
      <w:bookmarkStart w:id="38" w:name="_Toc9513802"/>
      <w:r w:rsidRPr="00A62D75">
        <w:t>Часть 7. Балансы теплоносителя</w:t>
      </w:r>
      <w:bookmarkEnd w:id="34"/>
      <w:bookmarkEnd w:id="35"/>
      <w:bookmarkEnd w:id="38"/>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bookmarkStart w:id="39" w:name="_Toc343247313"/>
      <w:bookmarkStart w:id="40" w:name="_Toc343877027"/>
      <w:r w:rsidRPr="00A62D75">
        <w:rPr>
          <w:rFonts w:ascii="Times New Roman" w:eastAsia="Times New Roman" w:hAnsi="Times New Roman"/>
          <w:color w:val="000000"/>
          <w:sz w:val="24"/>
          <w:szCs w:val="24"/>
          <w:lang w:eastAsia="ru-RU"/>
        </w:rPr>
        <w:t>Баланс теплоносителя в системе теплоснабжения –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w:t>
      </w:r>
    </w:p>
    <w:p w:rsidR="00AF69C9" w:rsidRPr="00A62D75" w:rsidRDefault="00AF69C9" w:rsidP="00AF69C9">
      <w:pPr>
        <w:pStyle w:val="af9"/>
        <w:widowControl w:val="0"/>
        <w:ind w:firstLine="709"/>
      </w:pPr>
      <w:r w:rsidRPr="00A62D75">
        <w:t>В Центральной котельной п. Усогорск осуществляется химическая водоподготовка для подпитки паровых котлов и сетевой воды, в состав входит оборудование:</w:t>
      </w:r>
    </w:p>
    <w:p w:rsidR="00AF69C9" w:rsidRPr="00A62D75" w:rsidRDefault="00AF69C9" w:rsidP="00AF69C9">
      <w:pPr>
        <w:pStyle w:val="af9"/>
        <w:widowControl w:val="0"/>
        <w:numPr>
          <w:ilvl w:val="0"/>
          <w:numId w:val="20"/>
        </w:numPr>
        <w:tabs>
          <w:tab w:val="left" w:pos="1134"/>
        </w:tabs>
        <w:ind w:left="0" w:firstLine="709"/>
      </w:pPr>
      <w:r w:rsidRPr="00A62D75">
        <w:t>насос для подачи сырой воды с поверхностного водозабора;</w:t>
      </w:r>
    </w:p>
    <w:p w:rsidR="00AF69C9" w:rsidRPr="00A62D75" w:rsidRDefault="00AF69C9" w:rsidP="00AF69C9">
      <w:pPr>
        <w:pStyle w:val="af9"/>
        <w:widowControl w:val="0"/>
        <w:numPr>
          <w:ilvl w:val="0"/>
          <w:numId w:val="20"/>
        </w:numPr>
        <w:tabs>
          <w:tab w:val="left" w:pos="1134"/>
        </w:tabs>
        <w:ind w:left="0" w:firstLine="709"/>
      </w:pPr>
      <w:proofErr w:type="spellStart"/>
      <w:r w:rsidRPr="00A62D75">
        <w:t>натрий-катионитные</w:t>
      </w:r>
      <w:proofErr w:type="spellEnd"/>
      <w:r w:rsidRPr="00A62D75">
        <w:t xml:space="preserve"> фильтры с двухступенчатой очисткой;</w:t>
      </w:r>
    </w:p>
    <w:p w:rsidR="00AF69C9" w:rsidRPr="00A62D75" w:rsidRDefault="00AF69C9" w:rsidP="00AF69C9">
      <w:pPr>
        <w:pStyle w:val="af9"/>
        <w:widowControl w:val="0"/>
        <w:numPr>
          <w:ilvl w:val="0"/>
          <w:numId w:val="20"/>
        </w:numPr>
        <w:tabs>
          <w:tab w:val="left" w:pos="1134"/>
        </w:tabs>
        <w:ind w:left="0" w:firstLine="709"/>
      </w:pPr>
      <w:r w:rsidRPr="00A62D75">
        <w:t>деаэраторы;</w:t>
      </w:r>
    </w:p>
    <w:p w:rsidR="00AF69C9" w:rsidRPr="00A62D75" w:rsidRDefault="00AF69C9" w:rsidP="00AF69C9">
      <w:pPr>
        <w:pStyle w:val="af9"/>
        <w:widowControl w:val="0"/>
        <w:numPr>
          <w:ilvl w:val="0"/>
          <w:numId w:val="20"/>
        </w:numPr>
        <w:tabs>
          <w:tab w:val="left" w:pos="1134"/>
        </w:tabs>
        <w:ind w:left="0" w:firstLine="709"/>
      </w:pPr>
      <w:r w:rsidRPr="00A62D75">
        <w:t>солевые и конденсатные насосы.</w:t>
      </w:r>
    </w:p>
    <w:p w:rsidR="00AF69C9" w:rsidRPr="00A62D75" w:rsidRDefault="00AF69C9" w:rsidP="00AF69C9">
      <w:pPr>
        <w:pStyle w:val="af9"/>
        <w:widowControl w:val="0"/>
        <w:ind w:firstLine="709"/>
      </w:pPr>
      <w:r w:rsidRPr="00A62D75">
        <w:t xml:space="preserve">В котельной станции Кослан химическая водоподготовка отсутствует. </w:t>
      </w:r>
    </w:p>
    <w:p w:rsidR="00AF69C9" w:rsidRPr="00A62D75" w:rsidRDefault="00AF69C9" w:rsidP="00AF69C9">
      <w:pPr>
        <w:pStyle w:val="af9"/>
        <w:widowControl w:val="0"/>
        <w:spacing w:after="120"/>
        <w:ind w:firstLine="709"/>
      </w:pPr>
      <w:r w:rsidRPr="00A62D75">
        <w:t xml:space="preserve">Балансы максимального расхода теплоносителя </w:t>
      </w:r>
      <w:proofErr w:type="spellStart"/>
      <w:r w:rsidRPr="00A62D75">
        <w:t>теплопотребляющими</w:t>
      </w:r>
      <w:proofErr w:type="spellEnd"/>
      <w:r w:rsidRPr="00A62D75">
        <w:t xml:space="preserve"> установками потребителей приведены в таблице 7.1.1. Годовой расход теплоносителя в таблице 7.1.2.</w:t>
      </w:r>
    </w:p>
    <w:p w:rsidR="00AF69C9" w:rsidRPr="00A62D75" w:rsidRDefault="00AF69C9" w:rsidP="00AF69C9">
      <w:pPr>
        <w:pStyle w:val="af9"/>
        <w:widowControl w:val="0"/>
        <w:spacing w:after="120"/>
        <w:ind w:firstLine="709"/>
      </w:pPr>
      <w:r w:rsidRPr="00A62D75">
        <w:t xml:space="preserve">Таблица 7.1.1 – Максимальное потребление теплоносителя </w:t>
      </w:r>
      <w:proofErr w:type="spellStart"/>
      <w:r w:rsidRPr="00A62D75">
        <w:t>теплопотребляющими</w:t>
      </w:r>
      <w:proofErr w:type="spellEnd"/>
      <w:r w:rsidRPr="00A62D75">
        <w:t xml:space="preserve"> установками потребителей, м</w:t>
      </w:r>
      <w:r w:rsidRPr="00A62D75">
        <w:rPr>
          <w:vertAlign w:val="superscript"/>
        </w:rPr>
        <w:t>3</w:t>
      </w:r>
      <w:r w:rsidRPr="00A62D75">
        <w:t>/год</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45"/>
        <w:gridCol w:w="4678"/>
      </w:tblGrid>
      <w:tr w:rsidR="00AF69C9" w:rsidRPr="00A62D75" w:rsidTr="00D96A79">
        <w:tc>
          <w:tcPr>
            <w:tcW w:w="5245"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Источник тепловой энергии</w:t>
            </w:r>
          </w:p>
        </w:tc>
        <w:tc>
          <w:tcPr>
            <w:tcW w:w="4678" w:type="dxa"/>
            <w:tcBorders>
              <w:right w:val="single" w:sz="4" w:space="0" w:color="auto"/>
            </w:tcBorders>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Существующее положение</w:t>
            </w:r>
          </w:p>
        </w:tc>
      </w:tr>
      <w:tr w:rsidR="00AF69C9" w:rsidRPr="00A62D75" w:rsidTr="00D96A79">
        <w:tc>
          <w:tcPr>
            <w:tcW w:w="5245" w:type="dxa"/>
            <w:shd w:val="clear" w:color="auto" w:fill="auto"/>
            <w:vAlign w:val="center"/>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hAnsi="Times New Roman"/>
                <w:sz w:val="16"/>
                <w:szCs w:val="16"/>
              </w:rPr>
              <w:t>Центральная котельная п. Усогорск</w:t>
            </w:r>
          </w:p>
        </w:tc>
        <w:tc>
          <w:tcPr>
            <w:tcW w:w="4678" w:type="dxa"/>
            <w:tcBorders>
              <w:right w:val="single" w:sz="4" w:space="0" w:color="auto"/>
            </w:tcBorders>
            <w:shd w:val="clear" w:color="auto" w:fill="auto"/>
            <w:vAlign w:val="center"/>
          </w:tcPr>
          <w:p w:rsidR="00AF69C9" w:rsidRPr="00A62D75" w:rsidRDefault="00222854" w:rsidP="00D96A79">
            <w:pPr>
              <w:pStyle w:val="afb"/>
              <w:widowControl w:val="0"/>
              <w:ind w:firstLine="0"/>
              <w:rPr>
                <w:rFonts w:ascii="Times New Roman" w:hAnsi="Times New Roman"/>
                <w:sz w:val="16"/>
                <w:szCs w:val="16"/>
              </w:rPr>
            </w:pPr>
            <w:r w:rsidRPr="00A62D75">
              <w:rPr>
                <w:rFonts w:ascii="Times New Roman" w:hAnsi="Times New Roman"/>
                <w:sz w:val="16"/>
                <w:szCs w:val="16"/>
              </w:rPr>
              <w:t>10720</w:t>
            </w:r>
          </w:p>
        </w:tc>
      </w:tr>
      <w:tr w:rsidR="00AF69C9" w:rsidRPr="00A62D75" w:rsidTr="00D96A79">
        <w:tc>
          <w:tcPr>
            <w:tcW w:w="5245" w:type="dxa"/>
            <w:shd w:val="clear" w:color="auto" w:fill="auto"/>
            <w:vAlign w:val="center"/>
          </w:tcPr>
          <w:p w:rsidR="00AF69C9" w:rsidRPr="00A62D75" w:rsidRDefault="00AF69C9" w:rsidP="00D96A79">
            <w:pPr>
              <w:widowControl w:val="0"/>
              <w:spacing w:line="240" w:lineRule="auto"/>
              <w:ind w:firstLine="0"/>
              <w:jc w:val="left"/>
              <w:rPr>
                <w:rFonts w:ascii="Times New Roman" w:eastAsia="Times New Roman" w:hAnsi="Times New Roman"/>
                <w:sz w:val="16"/>
                <w:szCs w:val="16"/>
                <w:lang w:eastAsia="ru-RU"/>
              </w:rPr>
            </w:pPr>
            <w:r w:rsidRPr="00A62D75">
              <w:rPr>
                <w:rFonts w:ascii="Times New Roman" w:hAnsi="Times New Roman"/>
                <w:sz w:val="16"/>
                <w:szCs w:val="16"/>
              </w:rPr>
              <w:t>Котельная станции Кослан</w:t>
            </w:r>
          </w:p>
        </w:tc>
        <w:tc>
          <w:tcPr>
            <w:tcW w:w="4678" w:type="dxa"/>
            <w:tcBorders>
              <w:right w:val="single" w:sz="4" w:space="0" w:color="auto"/>
            </w:tcBorders>
            <w:shd w:val="clear" w:color="auto" w:fill="auto"/>
            <w:vAlign w:val="center"/>
          </w:tcPr>
          <w:p w:rsidR="00AF69C9" w:rsidRPr="00A62D75" w:rsidRDefault="00C5001E" w:rsidP="00222854">
            <w:pPr>
              <w:pStyle w:val="afb"/>
              <w:widowControl w:val="0"/>
              <w:ind w:firstLine="0"/>
              <w:rPr>
                <w:rFonts w:ascii="Times New Roman" w:hAnsi="Times New Roman"/>
                <w:sz w:val="16"/>
                <w:szCs w:val="16"/>
              </w:rPr>
            </w:pPr>
            <w:r w:rsidRPr="00A62D75">
              <w:rPr>
                <w:rFonts w:ascii="Times New Roman" w:hAnsi="Times New Roman"/>
                <w:sz w:val="16"/>
                <w:szCs w:val="16"/>
              </w:rPr>
              <w:t>402</w:t>
            </w:r>
          </w:p>
        </w:tc>
      </w:tr>
    </w:tbl>
    <w:p w:rsidR="00AF69C9" w:rsidRPr="00A62D75" w:rsidRDefault="00AF69C9" w:rsidP="00AF69C9">
      <w:pPr>
        <w:pStyle w:val="af9"/>
        <w:widowControl w:val="0"/>
        <w:spacing w:before="240" w:after="120"/>
        <w:ind w:firstLine="709"/>
      </w:pPr>
      <w:r w:rsidRPr="00A62D75">
        <w:t>Таблица 7.1.2 – Годовой расход теплоносителя</w:t>
      </w:r>
    </w:p>
    <w:tbl>
      <w:tblPr>
        <w:tblW w:w="9937" w:type="dxa"/>
        <w:tblInd w:w="94" w:type="dxa"/>
        <w:tblLook w:val="04A0"/>
      </w:tblPr>
      <w:tblGrid>
        <w:gridCol w:w="6818"/>
        <w:gridCol w:w="1134"/>
        <w:gridCol w:w="1985"/>
      </w:tblGrid>
      <w:tr w:rsidR="00AF69C9" w:rsidRPr="00A62D75" w:rsidTr="00D96A79">
        <w:trPr>
          <w:trHeight w:val="340"/>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proofErr w:type="spellStart"/>
            <w:r w:rsidRPr="00A62D75">
              <w:rPr>
                <w:rFonts w:ascii="Times New Roman" w:eastAsia="Times New Roman" w:hAnsi="Times New Roman"/>
                <w:sz w:val="16"/>
                <w:szCs w:val="16"/>
                <w:lang w:eastAsia="ru-RU"/>
              </w:rPr>
              <w:t>Ед.изм</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Значение показателя</w:t>
            </w:r>
          </w:p>
        </w:tc>
      </w:tr>
      <w:tr w:rsidR="00AF69C9" w:rsidRPr="00A62D75" w:rsidTr="00D96A79">
        <w:trPr>
          <w:trHeight w:val="48"/>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sz w:val="16"/>
                <w:szCs w:val="16"/>
              </w:rPr>
              <w:t>Котельная Центральная  п. Усогорск</w:t>
            </w:r>
          </w:p>
        </w:tc>
      </w:tr>
      <w:tr w:rsidR="00AF69C9" w:rsidRPr="00A62D75"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т</w:t>
            </w:r>
            <w:r w:rsidRPr="00A62D75">
              <w:rPr>
                <w:rFonts w:ascii="Times New Roman" w:eastAsia="Times New Roman" w:hAnsi="Times New Roman"/>
                <w:color w:val="000000"/>
                <w:sz w:val="16"/>
                <w:szCs w:val="16"/>
                <w:lang w:eastAsia="ru-RU"/>
              </w:rPr>
              <w:t>/ч</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249,9</w:t>
            </w:r>
          </w:p>
        </w:tc>
      </w:tr>
      <w:tr w:rsidR="00AF69C9" w:rsidRPr="00A62D75"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 подпитка тепловой сети, в т.ч.:</w:t>
            </w:r>
          </w:p>
        </w:tc>
        <w:tc>
          <w:tcPr>
            <w:tcW w:w="1134"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sz w:val="16"/>
                <w:szCs w:val="16"/>
              </w:rPr>
              <w:t>т</w:t>
            </w:r>
            <w:r w:rsidRPr="00A62D75">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A62D75" w:rsidRDefault="003139E0"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10720</w:t>
            </w:r>
          </w:p>
        </w:tc>
      </w:tr>
      <w:tr w:rsidR="00AF69C9" w:rsidRPr="00A62D75"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sz w:val="16"/>
                <w:szCs w:val="16"/>
              </w:rPr>
              <w:t>т</w:t>
            </w:r>
            <w:r w:rsidRPr="00A62D75">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A62D75" w:rsidRDefault="003139E0"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10720</w:t>
            </w:r>
          </w:p>
        </w:tc>
      </w:tr>
      <w:tr w:rsidR="00AF69C9" w:rsidRPr="00A62D75"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sz w:val="16"/>
                <w:szCs w:val="16"/>
              </w:rPr>
              <w:t>т</w:t>
            </w:r>
            <w:r w:rsidRPr="00A62D75">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0</w:t>
            </w:r>
          </w:p>
        </w:tc>
      </w:tr>
      <w:tr w:rsidR="00AF69C9" w:rsidRPr="00A62D75" w:rsidTr="00D96A79">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отпуск теплоносителя из тепловых сетей на цели горячего водоснабжения </w:t>
            </w:r>
          </w:p>
        </w:tc>
        <w:tc>
          <w:tcPr>
            <w:tcW w:w="1134"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т/год</w:t>
            </w:r>
          </w:p>
        </w:tc>
        <w:tc>
          <w:tcPr>
            <w:tcW w:w="1985"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0</w:t>
            </w:r>
          </w:p>
        </w:tc>
      </w:tr>
      <w:tr w:rsidR="00AF69C9" w:rsidRPr="00A62D75" w:rsidTr="00D96A79">
        <w:trPr>
          <w:trHeight w:val="181"/>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hAnsi="Times New Roman"/>
                <w:sz w:val="16"/>
                <w:szCs w:val="16"/>
              </w:rPr>
              <w:t>Котельная станции Кослан</w:t>
            </w:r>
          </w:p>
        </w:tc>
      </w:tr>
      <w:tr w:rsidR="00AF69C9" w:rsidRPr="00A62D75"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eastAsia="Times New Roman" w:hAnsi="Times New Roman"/>
                <w:color w:val="000000"/>
                <w:sz w:val="16"/>
                <w:szCs w:val="16"/>
                <w:lang w:eastAsia="ru-RU"/>
              </w:rPr>
              <w:t>т/ч</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32,3</w:t>
            </w:r>
          </w:p>
        </w:tc>
      </w:tr>
      <w:tr w:rsidR="00AF69C9" w:rsidRPr="00A62D75"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 подпитка тепловой сети, в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sz w:val="16"/>
                <w:szCs w:val="16"/>
              </w:rPr>
              <w:t>т</w:t>
            </w:r>
            <w:r w:rsidRPr="00A62D75">
              <w:rPr>
                <w:rFonts w:ascii="Times New Roman" w:eastAsia="Times New Roman" w:hAnsi="Times New Roman"/>
                <w:color w:val="000000"/>
                <w:sz w:val="16"/>
                <w:szCs w:val="16"/>
                <w:lang w:eastAsia="ru-RU"/>
              </w:rPr>
              <w:t xml:space="preserve">/год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A62D75" w:rsidRDefault="003139E0"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402</w:t>
            </w:r>
          </w:p>
        </w:tc>
      </w:tr>
      <w:tr w:rsidR="00AF69C9" w:rsidRPr="00A62D75"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A62D75" w:rsidRDefault="003139E0"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402</w:t>
            </w:r>
          </w:p>
        </w:tc>
      </w:tr>
      <w:tr w:rsidR="00AF69C9" w:rsidRPr="00A62D75"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0</w:t>
            </w:r>
          </w:p>
        </w:tc>
      </w:tr>
      <w:tr w:rsidR="00AF69C9" w:rsidRPr="00A62D75" w:rsidTr="00D96A79">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0</w:t>
            </w:r>
          </w:p>
        </w:tc>
      </w:tr>
    </w:tbl>
    <w:p w:rsidR="00AF69C9" w:rsidRPr="00A62D75" w:rsidRDefault="00AF69C9" w:rsidP="00AF69C9">
      <w:pPr>
        <w:pStyle w:val="af9"/>
        <w:widowControl w:val="0"/>
        <w:ind w:firstLine="0"/>
        <w:rPr>
          <w:b/>
        </w:rPr>
      </w:pPr>
    </w:p>
    <w:p w:rsidR="00AF69C9" w:rsidRPr="00A62D75" w:rsidRDefault="00AF69C9" w:rsidP="00AF69C9">
      <w:pPr>
        <w:pStyle w:val="af9"/>
        <w:widowControl w:val="0"/>
        <w:spacing w:after="120"/>
        <w:ind w:firstLine="0"/>
        <w:jc w:val="center"/>
        <w:outlineLvl w:val="1"/>
        <w:rPr>
          <w:b/>
        </w:rPr>
      </w:pPr>
      <w:bookmarkStart w:id="41" w:name="_Toc9513803"/>
      <w:r w:rsidRPr="00A62D75">
        <w:rPr>
          <w:b/>
        </w:rPr>
        <w:t>Часть 8. Топливные балансы источников тепловой энергии и система обеспечения топливом</w:t>
      </w:r>
      <w:bookmarkEnd w:id="39"/>
      <w:bookmarkEnd w:id="40"/>
      <w:bookmarkEnd w:id="41"/>
    </w:p>
    <w:p w:rsidR="00AF69C9" w:rsidRPr="00A62D75" w:rsidRDefault="00AF69C9" w:rsidP="00AF69C9">
      <w:pPr>
        <w:pStyle w:val="af9"/>
        <w:widowControl w:val="0"/>
        <w:spacing w:after="120"/>
        <w:ind w:firstLine="709"/>
        <w:rPr>
          <w:b/>
        </w:rPr>
      </w:pPr>
      <w:r w:rsidRPr="00A62D75">
        <w:t>Сводная информация по топливу представлена в таблице 8.1.1.</w:t>
      </w: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r w:rsidRPr="00A62D75">
        <w:lastRenderedPageBreak/>
        <w:t>Таблица 8.1.1 – Сводная информация по используемому топливу на источниках тепловой энергии городского поселения «Усогорск»</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2126"/>
        <w:gridCol w:w="2959"/>
        <w:gridCol w:w="2144"/>
      </w:tblGrid>
      <w:tr w:rsidR="00AF69C9" w:rsidRPr="00A62D75" w:rsidTr="00186C7E">
        <w:trPr>
          <w:trHeight w:val="657"/>
        </w:trPr>
        <w:tc>
          <w:tcPr>
            <w:tcW w:w="2802"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Источник тепловой энергии</w:t>
            </w:r>
          </w:p>
        </w:tc>
        <w:tc>
          <w:tcPr>
            <w:tcW w:w="2126"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Вид используемого топлива</w:t>
            </w:r>
          </w:p>
        </w:tc>
        <w:tc>
          <w:tcPr>
            <w:tcW w:w="2959"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Расход топлива на выработку тепловой энергии, т/год, м</w:t>
            </w:r>
            <w:r w:rsidRPr="00A62D75">
              <w:rPr>
                <w:rFonts w:ascii="Times New Roman" w:hAnsi="Times New Roman"/>
                <w:sz w:val="16"/>
                <w:szCs w:val="16"/>
                <w:vertAlign w:val="superscript"/>
              </w:rPr>
              <w:t>3</w:t>
            </w:r>
            <w:r w:rsidRPr="00A62D75">
              <w:rPr>
                <w:rFonts w:ascii="Times New Roman" w:hAnsi="Times New Roman"/>
                <w:sz w:val="16"/>
                <w:szCs w:val="16"/>
              </w:rPr>
              <w:t>/год</w:t>
            </w:r>
          </w:p>
        </w:tc>
        <w:tc>
          <w:tcPr>
            <w:tcW w:w="2144"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Резервный вид топлива</w:t>
            </w:r>
          </w:p>
        </w:tc>
      </w:tr>
      <w:tr w:rsidR="00AF69C9" w:rsidRPr="00A62D75" w:rsidTr="00D96A79">
        <w:trPr>
          <w:trHeight w:val="126"/>
        </w:trPr>
        <w:tc>
          <w:tcPr>
            <w:tcW w:w="2802" w:type="dxa"/>
            <w:shd w:val="clear" w:color="auto" w:fill="auto"/>
            <w:vAlign w:val="center"/>
          </w:tcPr>
          <w:p w:rsidR="00AF69C9" w:rsidRPr="00A62D75" w:rsidRDefault="00AF69C9" w:rsidP="00D96A79">
            <w:pPr>
              <w:widowControl w:val="0"/>
              <w:spacing w:line="240" w:lineRule="auto"/>
              <w:ind w:firstLine="0"/>
              <w:jc w:val="left"/>
              <w:rPr>
                <w:rFonts w:ascii="Times New Roman" w:eastAsia="Times New Roman" w:hAnsi="Times New Roman"/>
                <w:sz w:val="16"/>
                <w:szCs w:val="16"/>
                <w:lang w:eastAsia="ru-RU"/>
              </w:rPr>
            </w:pPr>
            <w:r w:rsidRPr="00A62D75">
              <w:rPr>
                <w:rFonts w:ascii="Times New Roman" w:hAnsi="Times New Roman"/>
                <w:sz w:val="16"/>
                <w:szCs w:val="16"/>
              </w:rPr>
              <w:t>Центральная котельная п. Усогорск</w:t>
            </w:r>
          </w:p>
        </w:tc>
        <w:tc>
          <w:tcPr>
            <w:tcW w:w="2126"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Топочный мазут</w:t>
            </w:r>
          </w:p>
        </w:tc>
        <w:tc>
          <w:tcPr>
            <w:tcW w:w="2959" w:type="dxa"/>
            <w:shd w:val="clear" w:color="auto" w:fill="auto"/>
            <w:vAlign w:val="center"/>
          </w:tcPr>
          <w:p w:rsidR="00AF69C9" w:rsidRPr="00A62D75" w:rsidRDefault="00875C58" w:rsidP="003139E0">
            <w:pPr>
              <w:pStyle w:val="afb"/>
              <w:widowControl w:val="0"/>
              <w:ind w:firstLine="0"/>
              <w:rPr>
                <w:rFonts w:ascii="Times New Roman" w:hAnsi="Times New Roman"/>
                <w:color w:val="000000"/>
                <w:sz w:val="16"/>
                <w:szCs w:val="16"/>
              </w:rPr>
            </w:pPr>
            <w:r w:rsidRPr="00A62D75">
              <w:rPr>
                <w:rFonts w:ascii="Times New Roman" w:hAnsi="Times New Roman"/>
                <w:color w:val="000000"/>
                <w:sz w:val="16"/>
                <w:szCs w:val="16"/>
              </w:rPr>
              <w:t>6233</w:t>
            </w:r>
          </w:p>
        </w:tc>
        <w:tc>
          <w:tcPr>
            <w:tcW w:w="2144"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w:t>
            </w:r>
          </w:p>
        </w:tc>
      </w:tr>
      <w:tr w:rsidR="00AF69C9" w:rsidRPr="00A62D75" w:rsidTr="00D96A79">
        <w:trPr>
          <w:trHeight w:val="126"/>
        </w:trPr>
        <w:tc>
          <w:tcPr>
            <w:tcW w:w="2802" w:type="dxa"/>
            <w:shd w:val="clear" w:color="auto" w:fill="auto"/>
            <w:vAlign w:val="center"/>
          </w:tcPr>
          <w:p w:rsidR="00AF69C9" w:rsidRPr="00A62D75" w:rsidRDefault="00AF69C9" w:rsidP="00D96A79">
            <w:pPr>
              <w:widowControl w:val="0"/>
              <w:spacing w:line="240" w:lineRule="auto"/>
              <w:ind w:firstLine="0"/>
              <w:jc w:val="left"/>
              <w:rPr>
                <w:rFonts w:ascii="Times New Roman" w:hAnsi="Times New Roman"/>
                <w:sz w:val="16"/>
                <w:szCs w:val="16"/>
              </w:rPr>
            </w:pPr>
            <w:r w:rsidRPr="00A62D75">
              <w:rPr>
                <w:rFonts w:ascii="Times New Roman" w:hAnsi="Times New Roman"/>
                <w:sz w:val="16"/>
                <w:szCs w:val="16"/>
              </w:rPr>
              <w:t>Котельная ГВС п. Усогорск</w:t>
            </w:r>
          </w:p>
        </w:tc>
        <w:tc>
          <w:tcPr>
            <w:tcW w:w="2126" w:type="dxa"/>
            <w:shd w:val="clear" w:color="auto" w:fill="auto"/>
            <w:vAlign w:val="center"/>
          </w:tcPr>
          <w:p w:rsidR="00AF69C9" w:rsidRPr="00A62D75" w:rsidRDefault="00AF69C9" w:rsidP="003139E0">
            <w:pPr>
              <w:pStyle w:val="afb"/>
              <w:widowControl w:val="0"/>
              <w:ind w:firstLine="0"/>
              <w:rPr>
                <w:rFonts w:ascii="Times New Roman" w:hAnsi="Times New Roman"/>
                <w:sz w:val="16"/>
                <w:szCs w:val="16"/>
              </w:rPr>
            </w:pPr>
            <w:r w:rsidRPr="00A62D75">
              <w:rPr>
                <w:rFonts w:ascii="Times New Roman" w:hAnsi="Times New Roman"/>
                <w:sz w:val="16"/>
                <w:szCs w:val="16"/>
              </w:rPr>
              <w:t>Каменный уголь</w:t>
            </w:r>
            <w:r w:rsidR="003139E0" w:rsidRPr="00A62D75">
              <w:rPr>
                <w:rFonts w:ascii="Times New Roman" w:hAnsi="Times New Roman"/>
                <w:sz w:val="16"/>
                <w:szCs w:val="16"/>
              </w:rPr>
              <w:t xml:space="preserve"> </w:t>
            </w:r>
          </w:p>
        </w:tc>
        <w:tc>
          <w:tcPr>
            <w:tcW w:w="2959" w:type="dxa"/>
            <w:shd w:val="clear" w:color="auto" w:fill="auto"/>
            <w:vAlign w:val="center"/>
          </w:tcPr>
          <w:p w:rsidR="00AF69C9" w:rsidRPr="00A62D75" w:rsidRDefault="003139E0" w:rsidP="00875C58">
            <w:pPr>
              <w:pStyle w:val="afb"/>
              <w:widowControl w:val="0"/>
              <w:ind w:firstLine="0"/>
              <w:rPr>
                <w:rFonts w:ascii="Times New Roman" w:hAnsi="Times New Roman"/>
                <w:color w:val="000000"/>
                <w:sz w:val="16"/>
                <w:szCs w:val="16"/>
              </w:rPr>
            </w:pPr>
            <w:r w:rsidRPr="00A62D75">
              <w:rPr>
                <w:rFonts w:ascii="Times New Roman" w:hAnsi="Times New Roman"/>
                <w:color w:val="000000"/>
                <w:sz w:val="16"/>
                <w:szCs w:val="16"/>
              </w:rPr>
              <w:t>9</w:t>
            </w:r>
            <w:r w:rsidR="00875C58" w:rsidRPr="00A62D75">
              <w:rPr>
                <w:rFonts w:ascii="Times New Roman" w:hAnsi="Times New Roman"/>
                <w:color w:val="000000"/>
                <w:sz w:val="16"/>
                <w:szCs w:val="16"/>
              </w:rPr>
              <w:t>93</w:t>
            </w:r>
          </w:p>
        </w:tc>
        <w:tc>
          <w:tcPr>
            <w:tcW w:w="2144"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w:t>
            </w:r>
          </w:p>
        </w:tc>
      </w:tr>
      <w:tr w:rsidR="00AF69C9" w:rsidRPr="00A62D75" w:rsidTr="00D96A79">
        <w:trPr>
          <w:trHeight w:val="85"/>
        </w:trPr>
        <w:tc>
          <w:tcPr>
            <w:tcW w:w="2802" w:type="dxa"/>
            <w:shd w:val="clear" w:color="auto" w:fill="auto"/>
            <w:vAlign w:val="center"/>
          </w:tcPr>
          <w:p w:rsidR="00AF69C9" w:rsidRPr="00A62D75" w:rsidRDefault="00AF69C9" w:rsidP="00D96A79">
            <w:pPr>
              <w:widowControl w:val="0"/>
              <w:spacing w:line="240" w:lineRule="auto"/>
              <w:ind w:firstLine="0"/>
              <w:jc w:val="left"/>
              <w:rPr>
                <w:rFonts w:ascii="Times New Roman" w:eastAsia="Times New Roman" w:hAnsi="Times New Roman"/>
                <w:sz w:val="16"/>
                <w:szCs w:val="16"/>
                <w:lang w:eastAsia="ru-RU"/>
              </w:rPr>
            </w:pPr>
            <w:r w:rsidRPr="00A62D75">
              <w:rPr>
                <w:rFonts w:ascii="Times New Roman" w:hAnsi="Times New Roman"/>
                <w:sz w:val="16"/>
                <w:szCs w:val="16"/>
              </w:rPr>
              <w:t>Котельная станции Кослан</w:t>
            </w:r>
          </w:p>
        </w:tc>
        <w:tc>
          <w:tcPr>
            <w:tcW w:w="2126" w:type="dxa"/>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 xml:space="preserve">Каменный уголь </w:t>
            </w:r>
          </w:p>
        </w:tc>
        <w:tc>
          <w:tcPr>
            <w:tcW w:w="2959" w:type="dxa"/>
            <w:shd w:val="clear" w:color="auto" w:fill="auto"/>
            <w:vAlign w:val="center"/>
          </w:tcPr>
          <w:p w:rsidR="00AF69C9" w:rsidRPr="00A62D75" w:rsidRDefault="00AF69C9" w:rsidP="00875C58">
            <w:pPr>
              <w:pStyle w:val="afb"/>
              <w:widowControl w:val="0"/>
              <w:ind w:firstLine="0"/>
              <w:rPr>
                <w:rFonts w:ascii="Times New Roman" w:hAnsi="Times New Roman"/>
                <w:color w:val="000000"/>
                <w:sz w:val="16"/>
                <w:szCs w:val="16"/>
              </w:rPr>
            </w:pPr>
            <w:r w:rsidRPr="00A62D75">
              <w:rPr>
                <w:rFonts w:ascii="Times New Roman" w:hAnsi="Times New Roman"/>
                <w:color w:val="000000"/>
                <w:sz w:val="16"/>
                <w:szCs w:val="16"/>
              </w:rPr>
              <w:t>1</w:t>
            </w:r>
            <w:r w:rsidR="00875C58" w:rsidRPr="00A62D75">
              <w:rPr>
                <w:rFonts w:ascii="Times New Roman" w:hAnsi="Times New Roman"/>
                <w:color w:val="000000"/>
                <w:sz w:val="16"/>
                <w:szCs w:val="16"/>
              </w:rPr>
              <w:t>445</w:t>
            </w:r>
          </w:p>
        </w:tc>
        <w:tc>
          <w:tcPr>
            <w:tcW w:w="2144" w:type="dxa"/>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w:t>
            </w:r>
          </w:p>
        </w:tc>
      </w:tr>
    </w:tbl>
    <w:p w:rsidR="00AF69C9" w:rsidRPr="00A62D75" w:rsidRDefault="00AF69C9" w:rsidP="00AF69C9">
      <w:pPr>
        <w:pStyle w:val="af9"/>
        <w:widowControl w:val="0"/>
        <w:spacing w:before="240" w:after="120"/>
        <w:ind w:firstLine="709"/>
      </w:pPr>
      <w:bookmarkStart w:id="42" w:name="_Toc343247314"/>
      <w:bookmarkStart w:id="43" w:name="_Toc343877028"/>
      <w:r w:rsidRPr="00A62D75">
        <w:t>Таблица 8.1.2 – Потребность в топливе на выработку тепловой энергии по котельным городского поселения «Усогорск»</w:t>
      </w:r>
      <w:r w:rsidRPr="00A62D75">
        <w:tab/>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11"/>
        <w:gridCol w:w="4820"/>
      </w:tblGrid>
      <w:tr w:rsidR="00AF69C9" w:rsidRPr="00A62D75" w:rsidTr="00D96A79">
        <w:tc>
          <w:tcPr>
            <w:tcW w:w="5211" w:type="dxa"/>
            <w:vMerge w:val="restart"/>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Источник тепловой энергии</w:t>
            </w:r>
          </w:p>
        </w:tc>
        <w:tc>
          <w:tcPr>
            <w:tcW w:w="4820" w:type="dxa"/>
          </w:tcPr>
          <w:p w:rsidR="00AF69C9" w:rsidRPr="00A62D75" w:rsidRDefault="00AF69C9" w:rsidP="00D96A79">
            <w:pPr>
              <w:pStyle w:val="af9"/>
              <w:widowControl w:val="0"/>
              <w:spacing w:line="240" w:lineRule="auto"/>
              <w:ind w:firstLine="0"/>
              <w:jc w:val="center"/>
              <w:rPr>
                <w:sz w:val="16"/>
                <w:szCs w:val="16"/>
              </w:rPr>
            </w:pPr>
            <w:r w:rsidRPr="00A62D75">
              <w:rPr>
                <w:sz w:val="16"/>
                <w:szCs w:val="16"/>
              </w:rPr>
              <w:t xml:space="preserve">Расход условного топлива, т </w:t>
            </w:r>
            <w:proofErr w:type="spellStart"/>
            <w:r w:rsidRPr="00A62D75">
              <w:rPr>
                <w:sz w:val="16"/>
                <w:szCs w:val="16"/>
              </w:rPr>
              <w:t>у.т</w:t>
            </w:r>
            <w:proofErr w:type="spellEnd"/>
            <w:r w:rsidRPr="00A62D75">
              <w:rPr>
                <w:sz w:val="16"/>
                <w:szCs w:val="16"/>
              </w:rPr>
              <w:t xml:space="preserve">. </w:t>
            </w:r>
          </w:p>
        </w:tc>
      </w:tr>
      <w:tr w:rsidR="00AF69C9" w:rsidRPr="00A62D75" w:rsidTr="00D96A79">
        <w:tc>
          <w:tcPr>
            <w:tcW w:w="5211" w:type="dxa"/>
            <w:vMerge/>
            <w:shd w:val="clear" w:color="auto" w:fill="auto"/>
            <w:vAlign w:val="center"/>
          </w:tcPr>
          <w:p w:rsidR="00AF69C9" w:rsidRPr="00A62D75" w:rsidRDefault="00AF69C9" w:rsidP="00D96A79">
            <w:pPr>
              <w:pStyle w:val="afb"/>
              <w:widowControl w:val="0"/>
              <w:ind w:firstLine="0"/>
              <w:rPr>
                <w:rFonts w:ascii="Times New Roman" w:hAnsi="Times New Roman"/>
                <w:sz w:val="16"/>
                <w:szCs w:val="16"/>
              </w:rPr>
            </w:pPr>
          </w:p>
        </w:tc>
        <w:tc>
          <w:tcPr>
            <w:tcW w:w="4820" w:type="dxa"/>
          </w:tcPr>
          <w:p w:rsidR="00AF69C9" w:rsidRPr="00A62D75" w:rsidRDefault="00AF69C9" w:rsidP="00875C58">
            <w:pPr>
              <w:pStyle w:val="afb"/>
              <w:widowControl w:val="0"/>
              <w:ind w:firstLine="0"/>
              <w:rPr>
                <w:rFonts w:ascii="Times New Roman" w:hAnsi="Times New Roman"/>
                <w:sz w:val="16"/>
                <w:szCs w:val="16"/>
              </w:rPr>
            </w:pPr>
            <w:r w:rsidRPr="00A62D75">
              <w:rPr>
                <w:rFonts w:ascii="Times New Roman" w:hAnsi="Times New Roman"/>
                <w:sz w:val="16"/>
                <w:szCs w:val="16"/>
              </w:rPr>
              <w:t>Существующее положение в 20</w:t>
            </w:r>
            <w:r w:rsidR="003139E0" w:rsidRPr="00A62D75">
              <w:rPr>
                <w:rFonts w:ascii="Times New Roman" w:hAnsi="Times New Roman"/>
                <w:sz w:val="16"/>
                <w:szCs w:val="16"/>
              </w:rPr>
              <w:t>2</w:t>
            </w:r>
            <w:r w:rsidR="00875C58" w:rsidRPr="00A62D75">
              <w:rPr>
                <w:rFonts w:ascii="Times New Roman" w:hAnsi="Times New Roman"/>
                <w:sz w:val="16"/>
                <w:szCs w:val="16"/>
              </w:rPr>
              <w:t>2</w:t>
            </w:r>
            <w:r w:rsidRPr="00A62D75">
              <w:rPr>
                <w:rFonts w:ascii="Times New Roman" w:hAnsi="Times New Roman"/>
                <w:sz w:val="16"/>
                <w:szCs w:val="16"/>
              </w:rPr>
              <w:t xml:space="preserve"> году</w:t>
            </w:r>
          </w:p>
        </w:tc>
      </w:tr>
      <w:tr w:rsidR="00AF69C9" w:rsidRPr="00A62D75" w:rsidTr="00D96A79">
        <w:tc>
          <w:tcPr>
            <w:tcW w:w="5211" w:type="dxa"/>
            <w:shd w:val="clear" w:color="auto" w:fill="auto"/>
            <w:vAlign w:val="center"/>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hAnsi="Times New Roman"/>
                <w:sz w:val="16"/>
                <w:szCs w:val="16"/>
              </w:rPr>
              <w:t>Центральная котельная п. Усогорск</w:t>
            </w:r>
          </w:p>
        </w:tc>
        <w:tc>
          <w:tcPr>
            <w:tcW w:w="4820" w:type="dxa"/>
            <w:vAlign w:val="center"/>
          </w:tcPr>
          <w:p w:rsidR="00AF69C9" w:rsidRPr="00A62D75" w:rsidRDefault="003F041D" w:rsidP="00D96A79">
            <w:pPr>
              <w:pStyle w:val="afb"/>
              <w:widowControl w:val="0"/>
              <w:ind w:firstLine="0"/>
              <w:rPr>
                <w:rFonts w:ascii="Times New Roman" w:hAnsi="Times New Roman"/>
                <w:sz w:val="16"/>
                <w:szCs w:val="16"/>
              </w:rPr>
            </w:pPr>
            <w:r w:rsidRPr="00A62D75">
              <w:rPr>
                <w:rFonts w:ascii="Times New Roman" w:hAnsi="Times New Roman"/>
                <w:sz w:val="16"/>
                <w:szCs w:val="16"/>
              </w:rPr>
              <w:t>8540</w:t>
            </w:r>
          </w:p>
        </w:tc>
      </w:tr>
      <w:tr w:rsidR="00AF69C9" w:rsidRPr="00A62D75" w:rsidTr="00D96A79">
        <w:tc>
          <w:tcPr>
            <w:tcW w:w="5211" w:type="dxa"/>
            <w:shd w:val="clear" w:color="auto" w:fill="auto"/>
            <w:vAlign w:val="center"/>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hAnsi="Times New Roman"/>
                <w:sz w:val="16"/>
                <w:szCs w:val="16"/>
              </w:rPr>
              <w:t>Котельная станции Кослан</w:t>
            </w:r>
          </w:p>
        </w:tc>
        <w:tc>
          <w:tcPr>
            <w:tcW w:w="4820" w:type="dxa"/>
            <w:vAlign w:val="center"/>
          </w:tcPr>
          <w:p w:rsidR="00AF69C9" w:rsidRPr="00A62D75" w:rsidRDefault="003139E0" w:rsidP="003F041D">
            <w:pPr>
              <w:pStyle w:val="afb"/>
              <w:widowControl w:val="0"/>
              <w:ind w:firstLine="0"/>
              <w:rPr>
                <w:rFonts w:ascii="Times New Roman" w:hAnsi="Times New Roman"/>
                <w:sz w:val="16"/>
                <w:szCs w:val="16"/>
              </w:rPr>
            </w:pPr>
            <w:r w:rsidRPr="00A62D75">
              <w:rPr>
                <w:rFonts w:ascii="Times New Roman" w:hAnsi="Times New Roman"/>
                <w:sz w:val="16"/>
                <w:szCs w:val="16"/>
              </w:rPr>
              <w:t>1</w:t>
            </w:r>
            <w:r w:rsidR="003F041D" w:rsidRPr="00A62D75">
              <w:rPr>
                <w:rFonts w:ascii="Times New Roman" w:hAnsi="Times New Roman"/>
                <w:sz w:val="16"/>
                <w:szCs w:val="16"/>
              </w:rPr>
              <w:t>130</w:t>
            </w:r>
          </w:p>
        </w:tc>
      </w:tr>
    </w:tbl>
    <w:p w:rsidR="00AF69C9" w:rsidRPr="00A62D75" w:rsidRDefault="00AF69C9" w:rsidP="00AF69C9">
      <w:pPr>
        <w:pStyle w:val="af3"/>
        <w:widowControl w:val="0"/>
      </w:pPr>
    </w:p>
    <w:p w:rsidR="00AF69C9" w:rsidRPr="00A62D75" w:rsidRDefault="00AF69C9" w:rsidP="00AF69C9">
      <w:pPr>
        <w:pStyle w:val="af3"/>
        <w:widowControl w:val="0"/>
        <w:spacing w:after="120"/>
        <w:ind w:right="0" w:firstLine="0"/>
        <w:contextualSpacing w:val="0"/>
        <w:jc w:val="center"/>
        <w:outlineLvl w:val="1"/>
      </w:pPr>
      <w:bookmarkStart w:id="44" w:name="_Toc9513804"/>
      <w:r w:rsidRPr="00A62D75">
        <w:t>Часть 9. Надежность теплоснабжения</w:t>
      </w:r>
      <w:bookmarkStart w:id="45" w:name="_Toc343247315"/>
      <w:bookmarkStart w:id="46" w:name="_Toc343877029"/>
      <w:bookmarkEnd w:id="42"/>
      <w:bookmarkEnd w:id="43"/>
      <w:bookmarkEnd w:id="44"/>
    </w:p>
    <w:p w:rsidR="00AF69C9" w:rsidRPr="00A62D75" w:rsidRDefault="00AF69C9" w:rsidP="00AF69C9">
      <w:pPr>
        <w:widowControl w:val="0"/>
        <w:rPr>
          <w:rFonts w:ascii="Times New Roman" w:hAnsi="Times New Roman"/>
          <w:b/>
          <w:sz w:val="24"/>
          <w:szCs w:val="24"/>
        </w:rPr>
      </w:pPr>
      <w:r w:rsidRPr="00A62D75">
        <w:rPr>
          <w:rFonts w:ascii="Times New Roman" w:hAnsi="Times New Roman"/>
          <w:sz w:val="24"/>
          <w:szCs w:val="24"/>
        </w:rPr>
        <w:t xml:space="preserve">В соответствии </w:t>
      </w:r>
      <w:r w:rsidRPr="00A62D75">
        <w:rPr>
          <w:rFonts w:ascii="Times New Roman" w:hAnsi="Times New Roman"/>
          <w:spacing w:val="1"/>
          <w:sz w:val="24"/>
          <w:szCs w:val="24"/>
        </w:rPr>
        <w:t xml:space="preserve">с пунктом 6.25 СП 124.13330.2012 Тепловые сети. Актуализированная редакция СНиП 41-02-2003 </w:t>
      </w:r>
      <w:r w:rsidRPr="00A62D75">
        <w:rPr>
          <w:rFonts w:ascii="Times New Roman" w:hAnsi="Times New Roman"/>
          <w:sz w:val="24"/>
          <w:szCs w:val="24"/>
        </w:rPr>
        <w:t>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 настоящей главе используются следующие термины и определения:</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
          <w:sz w:val="24"/>
          <w:szCs w:val="24"/>
        </w:rPr>
        <w:t>Система централизованного теплоснабжения (СЦТ):</w:t>
      </w:r>
      <w:r w:rsidRPr="00A62D75">
        <w:rPr>
          <w:rFonts w:ascii="Times New Roman" w:hAnsi="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
          <w:sz w:val="24"/>
          <w:szCs w:val="24"/>
        </w:rPr>
        <w:t>Надежность теплоснабжения:</w:t>
      </w:r>
      <w:r w:rsidRPr="00A62D75">
        <w:rPr>
          <w:rFonts w:ascii="Times New Roman" w:hAnsi="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
          <w:sz w:val="24"/>
          <w:szCs w:val="24"/>
        </w:rPr>
        <w:t>Вероятность безотказной работы системы (Р):</w:t>
      </w:r>
      <w:r w:rsidRPr="00A62D75">
        <w:rPr>
          <w:rFonts w:ascii="Times New Roman" w:hAnsi="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 °С, более числа раз, установленного нормативами. </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
          <w:sz w:val="24"/>
          <w:szCs w:val="24"/>
        </w:rPr>
        <w:t xml:space="preserve">Коэффициент готовности (качества) системы (Кг): </w:t>
      </w:r>
      <w:r w:rsidRPr="00A62D75">
        <w:rPr>
          <w:rFonts w:ascii="Times New Roman" w:hAnsi="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b/>
          <w:sz w:val="24"/>
          <w:szCs w:val="24"/>
        </w:rPr>
        <w:t>Живучесть системы (Ж):</w:t>
      </w:r>
      <w:r w:rsidRPr="00A62D75">
        <w:rPr>
          <w:rFonts w:ascii="Times New Roman" w:hAnsi="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Потребители теплоты по надежности теплоснабжения делятся на три категории: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жилые и общественные здания до +12 °С;</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промышленные здания до +8 °С;</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Третья категория – остальные здания.</w:t>
      </w:r>
    </w:p>
    <w:p w:rsidR="00AF69C9" w:rsidRPr="00A62D75" w:rsidRDefault="00AF69C9" w:rsidP="00AF69C9">
      <w:pPr>
        <w:widowControl w:val="0"/>
        <w:rPr>
          <w:rFonts w:ascii="Times New Roman" w:hAnsi="Times New Roman"/>
          <w:b/>
          <w:spacing w:val="1"/>
          <w:sz w:val="24"/>
          <w:szCs w:val="24"/>
        </w:rPr>
      </w:pPr>
      <w:r w:rsidRPr="00A62D75">
        <w:rPr>
          <w:rFonts w:ascii="Times New Roman" w:hAnsi="Times New Roman"/>
          <w:sz w:val="24"/>
          <w:szCs w:val="24"/>
        </w:rPr>
        <w:lastRenderedPageBreak/>
        <w:t>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w:t>
      </w:r>
      <w:r w:rsidRPr="00A62D75">
        <w:rPr>
          <w:rFonts w:ascii="Times New Roman" w:hAnsi="Times New Roman"/>
          <w:spacing w:val="1"/>
          <w:sz w:val="24"/>
          <w:szCs w:val="24"/>
        </w:rPr>
        <w:t xml:space="preserve"> по разработке схем теплоснабжения, утвержденных приказом Минэнерго России и </w:t>
      </w:r>
      <w:proofErr w:type="spellStart"/>
      <w:r w:rsidRPr="00A62D75">
        <w:rPr>
          <w:rFonts w:ascii="Times New Roman" w:hAnsi="Times New Roman"/>
          <w:spacing w:val="1"/>
          <w:sz w:val="24"/>
          <w:szCs w:val="24"/>
        </w:rPr>
        <w:t>Минрегиона</w:t>
      </w:r>
      <w:proofErr w:type="spellEnd"/>
      <w:r w:rsidRPr="00A62D75">
        <w:rPr>
          <w:rFonts w:ascii="Times New Roman" w:hAnsi="Times New Roman"/>
          <w:spacing w:val="1"/>
          <w:sz w:val="24"/>
          <w:szCs w:val="24"/>
        </w:rPr>
        <w:t xml:space="preserve"> России от 29 декабря 2012 года № 565/667.</w:t>
      </w:r>
    </w:p>
    <w:p w:rsidR="00AF69C9" w:rsidRPr="00A62D75" w:rsidRDefault="00AF69C9" w:rsidP="00AF69C9">
      <w:pPr>
        <w:pStyle w:val="af3"/>
        <w:widowControl w:val="0"/>
        <w:ind w:right="0" w:firstLine="0"/>
        <w:jc w:val="center"/>
      </w:pPr>
    </w:p>
    <w:p w:rsidR="00AF69C9" w:rsidRPr="00A62D75" w:rsidRDefault="00AF69C9" w:rsidP="00AF69C9">
      <w:pPr>
        <w:pStyle w:val="af3"/>
        <w:widowControl w:val="0"/>
        <w:ind w:right="0" w:firstLine="0"/>
        <w:jc w:val="center"/>
        <w:outlineLvl w:val="1"/>
      </w:pPr>
      <w:bookmarkStart w:id="47" w:name="_Toc9513805"/>
      <w:r w:rsidRPr="00A62D75">
        <w:t xml:space="preserve">Часть 10. Технико-экономические показатели теплоснабжающих и </w:t>
      </w:r>
      <w:proofErr w:type="spellStart"/>
      <w:r w:rsidRPr="00A62D75">
        <w:t>теплосетевых</w:t>
      </w:r>
      <w:proofErr w:type="spellEnd"/>
      <w:r w:rsidRPr="00A62D75">
        <w:t xml:space="preserve"> организаций</w:t>
      </w:r>
      <w:bookmarkEnd w:id="45"/>
      <w:bookmarkEnd w:id="46"/>
      <w:bookmarkEnd w:id="47"/>
    </w:p>
    <w:p w:rsidR="00AF69C9" w:rsidRPr="00A62D75" w:rsidRDefault="00AF69C9" w:rsidP="00AF69C9">
      <w:pPr>
        <w:pStyle w:val="af9"/>
        <w:widowControl w:val="0"/>
        <w:spacing w:after="120"/>
        <w:ind w:firstLine="539"/>
      </w:pPr>
      <w:bookmarkStart w:id="48" w:name="_Toc343247316"/>
      <w:bookmarkStart w:id="49" w:name="_Toc343877030"/>
      <w:r w:rsidRPr="00A62D75">
        <w:t>Состав базовых значений целевых показателей источников тепловой энергии на 20</w:t>
      </w:r>
      <w:r w:rsidR="003139E0" w:rsidRPr="00A62D75">
        <w:t>21</w:t>
      </w:r>
      <w:r w:rsidRPr="00A62D75">
        <w:t xml:space="preserve"> год представлены в таблицах 10.1.1-10.1.2.</w:t>
      </w:r>
    </w:p>
    <w:p w:rsidR="00AF69C9" w:rsidRPr="00A62D75" w:rsidRDefault="00AF69C9" w:rsidP="00AF69C9">
      <w:pPr>
        <w:pStyle w:val="af9"/>
        <w:widowControl w:val="0"/>
        <w:spacing w:before="120" w:after="120"/>
        <w:ind w:firstLine="709"/>
      </w:pPr>
      <w:r w:rsidRPr="00A62D75">
        <w:t xml:space="preserve">Таблица 10.1.1 </w:t>
      </w:r>
      <w:r w:rsidRPr="00A62D75">
        <w:rPr>
          <w:b/>
        </w:rPr>
        <w:t xml:space="preserve">– </w:t>
      </w:r>
      <w:r w:rsidRPr="00A62D75">
        <w:t>Состав базовых значений целевых показателей по Центральной котельной п. Усогорск, 20</w:t>
      </w:r>
      <w:r w:rsidR="003139E0" w:rsidRPr="00A62D75">
        <w:t>21</w:t>
      </w:r>
      <w:r w:rsidRPr="00A62D75">
        <w:t xml:space="preserve"> год</w:t>
      </w:r>
    </w:p>
    <w:tbl>
      <w:tblPr>
        <w:tblW w:w="0" w:type="auto"/>
        <w:jc w:val="center"/>
        <w:tblLook w:val="04A0"/>
      </w:tblPr>
      <w:tblGrid>
        <w:gridCol w:w="5096"/>
        <w:gridCol w:w="2586"/>
        <w:gridCol w:w="2455"/>
      </w:tblGrid>
      <w:tr w:rsidR="00444032" w:rsidRPr="00A62D75" w:rsidTr="00D96A79">
        <w:trPr>
          <w:trHeight w:val="78"/>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  Целевые 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Значение показателя</w:t>
            </w:r>
          </w:p>
        </w:tc>
      </w:tr>
      <w:tr w:rsidR="00444032" w:rsidRPr="00A62D75" w:rsidTr="00D96A79">
        <w:trPr>
          <w:trHeight w:val="8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Установленная мощность котельной,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33,0</w:t>
            </w:r>
          </w:p>
        </w:tc>
      </w:tr>
      <w:tr w:rsidR="00444032" w:rsidRPr="00A62D75" w:rsidTr="00D96A79">
        <w:trPr>
          <w:trHeight w:val="78"/>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Отапливаемая площадь, тыс. м²</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общественные здания</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жилой фонд</w:t>
            </w:r>
          </w:p>
        </w:tc>
        <w:tc>
          <w:tcPr>
            <w:tcW w:w="0" w:type="auto"/>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109,8 </w:t>
            </w:r>
          </w:p>
        </w:tc>
      </w:tr>
      <w:tr w:rsidR="00444032" w:rsidRPr="00A62D75" w:rsidTr="00D96A79">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производственные здания</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Присоединенная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3F041D">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13,</w:t>
            </w:r>
            <w:r w:rsidR="003F041D" w:rsidRPr="00A62D75">
              <w:rPr>
                <w:rFonts w:ascii="Times New Roman" w:eastAsia="Times New Roman" w:hAnsi="Times New Roman"/>
                <w:sz w:val="16"/>
                <w:szCs w:val="16"/>
                <w:lang w:eastAsia="ru-RU"/>
              </w:rPr>
              <w:t>949</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Располагаемая тепловая мощность котельной, Гкал/ч</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3F041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w:t>
            </w:r>
            <w:r w:rsidR="003F041D" w:rsidRPr="00A62D75">
              <w:rPr>
                <w:rFonts w:ascii="Times New Roman" w:eastAsia="Times New Roman" w:hAnsi="Times New Roman"/>
                <w:color w:val="000000"/>
                <w:sz w:val="16"/>
                <w:szCs w:val="16"/>
                <w:lang w:eastAsia="ru-RU"/>
              </w:rPr>
              <w:t>3</w:t>
            </w:r>
            <w:r w:rsidRPr="00A62D75">
              <w:rPr>
                <w:rFonts w:ascii="Times New Roman" w:eastAsia="Times New Roman" w:hAnsi="Times New Roman"/>
                <w:color w:val="000000"/>
                <w:sz w:val="16"/>
                <w:szCs w:val="16"/>
                <w:lang w:eastAsia="ru-RU"/>
              </w:rPr>
              <w:t>,</w:t>
            </w:r>
            <w:r w:rsidR="003F041D" w:rsidRPr="00A62D75">
              <w:rPr>
                <w:rFonts w:ascii="Times New Roman" w:eastAsia="Times New Roman" w:hAnsi="Times New Roman"/>
                <w:color w:val="000000"/>
                <w:sz w:val="16"/>
                <w:szCs w:val="16"/>
                <w:lang w:eastAsia="ru-RU"/>
              </w:rPr>
              <w:t>423</w:t>
            </w:r>
          </w:p>
        </w:tc>
      </w:tr>
      <w:tr w:rsidR="00444032" w:rsidRPr="00A62D75" w:rsidTr="00D96A79">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  Топливо</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Вид топлива</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Топочный мазут</w:t>
            </w:r>
          </w:p>
        </w:tc>
      </w:tr>
      <w:tr w:rsidR="00444032" w:rsidRPr="00A62D75" w:rsidTr="00D96A79">
        <w:trPr>
          <w:trHeight w:val="116"/>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Низшая теплота сгорания, ккал/кг</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3F041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96</w:t>
            </w:r>
            <w:r w:rsidR="008C1189" w:rsidRPr="00A62D75">
              <w:rPr>
                <w:rFonts w:ascii="Times New Roman" w:eastAsia="Times New Roman" w:hAnsi="Times New Roman"/>
                <w:color w:val="000000"/>
                <w:sz w:val="16"/>
                <w:szCs w:val="16"/>
                <w:lang w:eastAsia="ru-RU"/>
              </w:rPr>
              <w:t>2</w:t>
            </w:r>
            <w:r w:rsidR="003F041D" w:rsidRPr="00A62D75">
              <w:rPr>
                <w:rFonts w:ascii="Times New Roman" w:eastAsia="Times New Roman" w:hAnsi="Times New Roman"/>
                <w:color w:val="000000"/>
                <w:sz w:val="16"/>
                <w:szCs w:val="16"/>
                <w:lang w:eastAsia="ru-RU"/>
              </w:rPr>
              <w:t>5</w:t>
            </w:r>
          </w:p>
        </w:tc>
      </w:tr>
      <w:tr w:rsidR="00444032" w:rsidRPr="00A62D75"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Стоимость с НДС, руб./т</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8C118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20435</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Тип котлов</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ДКВР 10-13</w:t>
            </w:r>
          </w:p>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КВГМ-10</w:t>
            </w:r>
          </w:p>
        </w:tc>
      </w:tr>
      <w:tr w:rsidR="00444032" w:rsidRPr="00A62D75" w:rsidTr="00D96A79">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Количество котлов</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4</w:t>
            </w:r>
          </w:p>
        </w:tc>
      </w:tr>
      <w:tr w:rsidR="00444032" w:rsidRPr="00A62D75"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Рабочих</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4</w:t>
            </w:r>
          </w:p>
        </w:tc>
      </w:tr>
      <w:tr w:rsidR="00444032" w:rsidRPr="00A62D75" w:rsidTr="00D96A79">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Резервных</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Собственные нужды котельной,  %</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444032" w:rsidP="003F041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3,</w:t>
            </w:r>
            <w:r w:rsidR="003F041D" w:rsidRPr="00A62D75">
              <w:rPr>
                <w:rFonts w:ascii="Times New Roman" w:eastAsia="Times New Roman" w:hAnsi="Times New Roman"/>
                <w:color w:val="000000"/>
                <w:sz w:val="16"/>
                <w:szCs w:val="16"/>
                <w:lang w:eastAsia="ru-RU"/>
              </w:rPr>
              <w:t>1</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Потери тепловой энергии в тепловых сетях, %</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444032" w:rsidP="003F041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28</w:t>
            </w:r>
            <w:r w:rsidR="003F041D" w:rsidRPr="00A62D75">
              <w:rPr>
                <w:rFonts w:ascii="Times New Roman" w:eastAsia="Times New Roman" w:hAnsi="Times New Roman"/>
                <w:color w:val="000000"/>
                <w:sz w:val="16"/>
                <w:szCs w:val="16"/>
                <w:lang w:eastAsia="ru-RU"/>
              </w:rPr>
              <w:t>,8</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Средняя продолжительность отопительного периода, часов (за предыдущие 5 лет)</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3F041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6</w:t>
            </w:r>
            <w:r w:rsidR="003F041D" w:rsidRPr="00A62D75">
              <w:rPr>
                <w:rFonts w:ascii="Times New Roman" w:eastAsia="Times New Roman" w:hAnsi="Times New Roman"/>
                <w:color w:val="000000"/>
                <w:sz w:val="16"/>
                <w:szCs w:val="16"/>
                <w:lang w:eastAsia="ru-RU"/>
              </w:rPr>
              <w:t>384</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Фактическое значение полезного отпуска в год, Гкал</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30397</w:t>
            </w:r>
          </w:p>
        </w:tc>
      </w:tr>
      <w:tr w:rsidR="00444032" w:rsidRPr="00A62D75" w:rsidTr="00D96A79">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Выработка тепловой энергии в год, Гкал</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55376</w:t>
            </w:r>
          </w:p>
        </w:tc>
      </w:tr>
      <w:tr w:rsidR="00444032" w:rsidRPr="00A62D75"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Расход топлива в год, т</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6233</w:t>
            </w:r>
          </w:p>
        </w:tc>
      </w:tr>
      <w:tr w:rsidR="00444032" w:rsidRPr="00A62D75"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Удельный расход условного топлива на выработку тепловой энергии, кг у. т./Гкал</w:t>
            </w:r>
          </w:p>
        </w:tc>
        <w:tc>
          <w:tcPr>
            <w:tcW w:w="0" w:type="auto"/>
            <w:tcBorders>
              <w:top w:val="nil"/>
              <w:left w:val="nil"/>
              <w:bottom w:val="single" w:sz="4" w:space="0" w:color="auto"/>
              <w:right w:val="single" w:sz="4" w:space="0" w:color="auto"/>
            </w:tcBorders>
            <w:shd w:val="clear" w:color="000000" w:fill="FFFFFF"/>
            <w:vAlign w:val="center"/>
            <w:hideMark/>
          </w:tcPr>
          <w:p w:rsidR="00AF69C9" w:rsidRPr="00A62D75" w:rsidRDefault="00444032" w:rsidP="00C27A7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1</w:t>
            </w:r>
            <w:r w:rsidR="00C27A7D" w:rsidRPr="00A62D75">
              <w:rPr>
                <w:rFonts w:ascii="Times New Roman" w:eastAsia="Times New Roman" w:hAnsi="Times New Roman"/>
                <w:color w:val="000000"/>
                <w:sz w:val="16"/>
                <w:szCs w:val="16"/>
                <w:lang w:eastAsia="ru-RU"/>
              </w:rPr>
              <w:t>64,3</w:t>
            </w:r>
          </w:p>
        </w:tc>
      </w:tr>
      <w:tr w:rsidR="00444032" w:rsidRPr="00A62D75"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Протяженность собственных тепловых сетей в двухтрубном исчислении, м</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12507,6</w:t>
            </w:r>
          </w:p>
        </w:tc>
      </w:tr>
      <w:tr w:rsidR="00444032" w:rsidRPr="00A62D75" w:rsidTr="00D96A79">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 xml:space="preserve">Установленный тариф на тепловую энергию, руб./Гкал </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производство и транспорт тепловой энергии</w:t>
            </w:r>
          </w:p>
        </w:tc>
        <w:tc>
          <w:tcPr>
            <w:tcW w:w="0" w:type="auto"/>
            <w:tcBorders>
              <w:top w:val="nil"/>
              <w:left w:val="nil"/>
              <w:bottom w:val="single" w:sz="4" w:space="0" w:color="auto"/>
              <w:right w:val="single" w:sz="4" w:space="0" w:color="auto"/>
            </w:tcBorders>
            <w:shd w:val="clear" w:color="auto" w:fill="auto"/>
            <w:hideMark/>
          </w:tcPr>
          <w:p w:rsidR="00AF69C9" w:rsidRPr="00A62D75" w:rsidRDefault="00AF69C9" w:rsidP="00D96A79">
            <w:pPr>
              <w:spacing w:line="240" w:lineRule="auto"/>
              <w:ind w:firstLine="0"/>
              <w:rPr>
                <w:rFonts w:ascii="Times New Roman" w:hAnsi="Times New Roman"/>
                <w:sz w:val="16"/>
              </w:rPr>
            </w:pPr>
            <w:r w:rsidRPr="00A62D75">
              <w:rPr>
                <w:rFonts w:ascii="Times New Roman" w:hAnsi="Times New Roman"/>
                <w:sz w:val="16"/>
              </w:rPr>
              <w:t>—</w:t>
            </w:r>
          </w:p>
        </w:tc>
      </w:tr>
      <w:tr w:rsidR="00444032" w:rsidRPr="00A62D75" w:rsidTr="00D96A79">
        <w:trPr>
          <w:trHeight w:val="484"/>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т/э для населения</w:t>
            </w:r>
          </w:p>
        </w:tc>
        <w:tc>
          <w:tcPr>
            <w:tcW w:w="0" w:type="auto"/>
            <w:tcBorders>
              <w:top w:val="nil"/>
              <w:left w:val="nil"/>
              <w:bottom w:val="single" w:sz="4" w:space="0" w:color="auto"/>
              <w:right w:val="single" w:sz="4" w:space="0" w:color="auto"/>
            </w:tcBorders>
            <w:shd w:val="clear" w:color="auto" w:fill="auto"/>
            <w:hideMark/>
          </w:tcPr>
          <w:p w:rsidR="00AF69C9" w:rsidRPr="00A62D75" w:rsidRDefault="00AF69C9" w:rsidP="00D073D0">
            <w:pPr>
              <w:spacing w:line="240" w:lineRule="auto"/>
              <w:ind w:firstLine="0"/>
              <w:rPr>
                <w:rFonts w:ascii="Times New Roman" w:hAnsi="Times New Roman"/>
                <w:sz w:val="16"/>
              </w:rPr>
            </w:pPr>
            <w:r w:rsidRPr="00A62D75">
              <w:rPr>
                <w:rFonts w:ascii="Times New Roman" w:hAnsi="Times New Roman"/>
                <w:sz w:val="16"/>
              </w:rPr>
              <w:t xml:space="preserve"> </w:t>
            </w:r>
            <w:r w:rsidR="00136D87" w:rsidRPr="00A62D75">
              <w:rPr>
                <w:rFonts w:ascii="Times New Roman" w:hAnsi="Times New Roman"/>
                <w:sz w:val="16"/>
              </w:rPr>
              <w:t xml:space="preserve"> </w:t>
            </w:r>
            <w:r w:rsidR="00444032" w:rsidRPr="00A62D75">
              <w:rPr>
                <w:rFonts w:ascii="Times New Roman" w:hAnsi="Times New Roman"/>
                <w:sz w:val="16"/>
              </w:rPr>
              <w:t>202</w:t>
            </w:r>
            <w:r w:rsidR="00D073D0" w:rsidRPr="00A62D75">
              <w:rPr>
                <w:rFonts w:ascii="Times New Roman" w:hAnsi="Times New Roman"/>
                <w:sz w:val="16"/>
              </w:rPr>
              <w:t>1</w:t>
            </w:r>
            <w:r w:rsidR="009C6994" w:rsidRPr="00A62D75">
              <w:rPr>
                <w:rFonts w:ascii="Times New Roman" w:hAnsi="Times New Roman"/>
                <w:sz w:val="16"/>
              </w:rPr>
              <w:t xml:space="preserve"> </w:t>
            </w:r>
            <w:r w:rsidR="00136D87" w:rsidRPr="00A62D75">
              <w:rPr>
                <w:rFonts w:ascii="Times New Roman" w:hAnsi="Times New Roman"/>
                <w:sz w:val="16"/>
              </w:rPr>
              <w:t>г</w:t>
            </w:r>
            <w:r w:rsidR="009C6994" w:rsidRPr="00A62D75">
              <w:rPr>
                <w:rFonts w:ascii="Times New Roman" w:hAnsi="Times New Roman"/>
                <w:sz w:val="16"/>
              </w:rPr>
              <w:t>.</w:t>
            </w:r>
            <w:r w:rsidR="00136D87" w:rsidRPr="00A62D75">
              <w:rPr>
                <w:rFonts w:ascii="Times New Roman" w:hAnsi="Times New Roman"/>
                <w:sz w:val="16"/>
              </w:rPr>
              <w:t xml:space="preserve"> </w:t>
            </w:r>
            <w:r w:rsidR="00444032" w:rsidRPr="00A62D75">
              <w:rPr>
                <w:rFonts w:ascii="Times New Roman" w:hAnsi="Times New Roman"/>
                <w:sz w:val="16"/>
              </w:rPr>
              <w:t>-</w:t>
            </w:r>
            <w:r w:rsidR="009C6994" w:rsidRPr="00A62D75">
              <w:rPr>
                <w:rFonts w:ascii="Times New Roman" w:hAnsi="Times New Roman"/>
                <w:sz w:val="16"/>
              </w:rPr>
              <w:t xml:space="preserve"> </w:t>
            </w:r>
            <w:r w:rsidR="00444032" w:rsidRPr="00A62D75">
              <w:rPr>
                <w:rFonts w:ascii="Times New Roman" w:hAnsi="Times New Roman"/>
                <w:sz w:val="16"/>
              </w:rPr>
              <w:t>3778,18</w:t>
            </w:r>
          </w:p>
        </w:tc>
      </w:tr>
      <w:tr w:rsidR="00444032" w:rsidRPr="00A62D75"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на т/э для прочих потребителей </w:t>
            </w:r>
          </w:p>
        </w:tc>
        <w:tc>
          <w:tcPr>
            <w:tcW w:w="0" w:type="auto"/>
            <w:tcBorders>
              <w:top w:val="nil"/>
              <w:left w:val="nil"/>
              <w:bottom w:val="single" w:sz="4" w:space="0" w:color="auto"/>
              <w:right w:val="single" w:sz="4" w:space="0" w:color="auto"/>
            </w:tcBorders>
            <w:shd w:val="clear" w:color="auto" w:fill="auto"/>
            <w:hideMark/>
          </w:tcPr>
          <w:p w:rsidR="00AF69C9" w:rsidRPr="00A62D75" w:rsidRDefault="00136D87" w:rsidP="00D073D0">
            <w:pPr>
              <w:spacing w:line="240" w:lineRule="auto"/>
              <w:ind w:firstLine="0"/>
              <w:rPr>
                <w:rFonts w:ascii="Times New Roman" w:hAnsi="Times New Roman"/>
                <w:sz w:val="16"/>
              </w:rPr>
            </w:pPr>
            <w:r w:rsidRPr="00A62D75">
              <w:rPr>
                <w:rFonts w:ascii="Times New Roman" w:hAnsi="Times New Roman"/>
                <w:sz w:val="16"/>
              </w:rPr>
              <w:t xml:space="preserve"> 202</w:t>
            </w:r>
            <w:r w:rsidR="00D073D0" w:rsidRPr="00A62D75">
              <w:rPr>
                <w:rFonts w:ascii="Times New Roman" w:hAnsi="Times New Roman"/>
                <w:sz w:val="16"/>
              </w:rPr>
              <w:t>1</w:t>
            </w:r>
            <w:r w:rsidRPr="00A62D75">
              <w:rPr>
                <w:rFonts w:ascii="Times New Roman" w:hAnsi="Times New Roman"/>
                <w:sz w:val="16"/>
              </w:rPr>
              <w:t xml:space="preserve"> г</w:t>
            </w:r>
            <w:r w:rsidR="009C6994" w:rsidRPr="00A62D75">
              <w:rPr>
                <w:rFonts w:ascii="Times New Roman" w:hAnsi="Times New Roman"/>
                <w:sz w:val="16"/>
              </w:rPr>
              <w:t xml:space="preserve">. - </w:t>
            </w:r>
            <w:r w:rsidR="00444032" w:rsidRPr="00A62D75">
              <w:rPr>
                <w:rFonts w:ascii="Times New Roman" w:hAnsi="Times New Roman"/>
                <w:sz w:val="16"/>
              </w:rPr>
              <w:t>5821,69</w:t>
            </w:r>
          </w:p>
        </w:tc>
      </w:tr>
      <w:tr w:rsidR="00444032" w:rsidRPr="00A62D75" w:rsidTr="00D96A79">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Установленный тариф на ГВС, руб./Гкал на компонент «тепловая энергия», руб./м</w:t>
            </w:r>
            <w:r w:rsidRPr="00A62D75">
              <w:rPr>
                <w:rFonts w:ascii="Times New Roman" w:eastAsia="Times New Roman" w:hAnsi="Times New Roman"/>
                <w:sz w:val="16"/>
                <w:szCs w:val="16"/>
                <w:vertAlign w:val="superscript"/>
                <w:lang w:eastAsia="ru-RU"/>
              </w:rPr>
              <w:t>3</w:t>
            </w:r>
            <w:r w:rsidRPr="00A62D75">
              <w:rPr>
                <w:rFonts w:ascii="Times New Roman" w:eastAsia="Times New Roman" w:hAnsi="Times New Roman"/>
                <w:sz w:val="16"/>
                <w:szCs w:val="16"/>
                <w:lang w:eastAsia="ru-RU"/>
              </w:rPr>
              <w:t xml:space="preserve"> на компонент «холодная вода»</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производство и транспорт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ГВС для населения</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компонент «тепловая энергия» </w:t>
            </w:r>
          </w:p>
          <w:p w:rsidR="00AF69C9" w:rsidRPr="00A62D75" w:rsidRDefault="00444032"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 202</w:t>
            </w:r>
            <w:r w:rsidR="00D073D0" w:rsidRPr="00A62D75">
              <w:rPr>
                <w:rFonts w:ascii="Times New Roman" w:hAnsi="Times New Roman"/>
                <w:color w:val="000000"/>
                <w:sz w:val="16"/>
                <w:szCs w:val="16"/>
              </w:rPr>
              <w:t>1</w:t>
            </w:r>
            <w:r w:rsidRPr="00A62D75">
              <w:rPr>
                <w:rFonts w:ascii="Times New Roman" w:hAnsi="Times New Roman"/>
                <w:color w:val="000000"/>
                <w:sz w:val="16"/>
                <w:szCs w:val="16"/>
              </w:rPr>
              <w:t xml:space="preserve"> г</w:t>
            </w:r>
            <w:r w:rsidR="009C6994" w:rsidRPr="00A62D75">
              <w:rPr>
                <w:rFonts w:ascii="Times New Roman" w:hAnsi="Times New Roman"/>
                <w:color w:val="000000"/>
                <w:sz w:val="16"/>
                <w:szCs w:val="16"/>
              </w:rPr>
              <w:t xml:space="preserve">. </w:t>
            </w:r>
            <w:r w:rsidRPr="00A62D75">
              <w:rPr>
                <w:rFonts w:ascii="Times New Roman" w:hAnsi="Times New Roman"/>
                <w:color w:val="000000"/>
                <w:sz w:val="16"/>
                <w:szCs w:val="16"/>
              </w:rPr>
              <w:t>-</w:t>
            </w:r>
            <w:r w:rsidR="009C6994" w:rsidRPr="00A62D75">
              <w:rPr>
                <w:rFonts w:ascii="Times New Roman" w:hAnsi="Times New Roman"/>
                <w:color w:val="000000"/>
                <w:sz w:val="16"/>
                <w:szCs w:val="16"/>
              </w:rPr>
              <w:t xml:space="preserve"> </w:t>
            </w:r>
            <w:r w:rsidRPr="00A62D75">
              <w:rPr>
                <w:rFonts w:ascii="Times New Roman" w:hAnsi="Times New Roman"/>
                <w:color w:val="000000"/>
                <w:sz w:val="16"/>
                <w:szCs w:val="16"/>
              </w:rPr>
              <w:t>3778,18</w:t>
            </w:r>
          </w:p>
          <w:p w:rsidR="00AF69C9" w:rsidRPr="00A62D75" w:rsidRDefault="00AF69C9" w:rsidP="00D073D0">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color w:val="000000"/>
                <w:sz w:val="16"/>
                <w:szCs w:val="16"/>
              </w:rPr>
              <w:t xml:space="preserve">«холодная вода» </w:t>
            </w:r>
            <w:r w:rsidR="00444032" w:rsidRPr="00A62D75">
              <w:rPr>
                <w:rFonts w:ascii="Times New Roman" w:hAnsi="Times New Roman"/>
                <w:color w:val="000000"/>
                <w:sz w:val="16"/>
                <w:szCs w:val="16"/>
              </w:rPr>
              <w:t xml:space="preserve"> 202</w:t>
            </w:r>
            <w:r w:rsidR="00D073D0" w:rsidRPr="00A62D75">
              <w:rPr>
                <w:rFonts w:ascii="Times New Roman" w:hAnsi="Times New Roman"/>
                <w:color w:val="000000"/>
                <w:sz w:val="16"/>
                <w:szCs w:val="16"/>
              </w:rPr>
              <w:t>1</w:t>
            </w:r>
            <w:r w:rsidR="00444032" w:rsidRPr="00A62D75">
              <w:rPr>
                <w:rFonts w:ascii="Times New Roman" w:hAnsi="Times New Roman"/>
                <w:color w:val="000000"/>
                <w:sz w:val="16"/>
                <w:szCs w:val="16"/>
              </w:rPr>
              <w:t xml:space="preserve"> г</w:t>
            </w:r>
            <w:r w:rsidR="009C6994" w:rsidRPr="00A62D75">
              <w:rPr>
                <w:rFonts w:ascii="Times New Roman" w:hAnsi="Times New Roman"/>
                <w:color w:val="000000"/>
                <w:sz w:val="16"/>
                <w:szCs w:val="16"/>
              </w:rPr>
              <w:t>.</w:t>
            </w:r>
            <w:r w:rsidR="00444032" w:rsidRPr="00A62D75">
              <w:rPr>
                <w:rFonts w:ascii="Times New Roman" w:hAnsi="Times New Roman"/>
                <w:color w:val="000000"/>
                <w:sz w:val="16"/>
                <w:szCs w:val="16"/>
              </w:rPr>
              <w:t xml:space="preserve"> -</w:t>
            </w:r>
            <w:r w:rsidR="009C6994" w:rsidRPr="00A62D75">
              <w:rPr>
                <w:rFonts w:ascii="Times New Roman" w:hAnsi="Times New Roman"/>
                <w:color w:val="000000"/>
                <w:sz w:val="16"/>
                <w:szCs w:val="16"/>
              </w:rPr>
              <w:t xml:space="preserve"> </w:t>
            </w:r>
            <w:r w:rsidR="00444032" w:rsidRPr="00A62D75">
              <w:rPr>
                <w:rFonts w:ascii="Times New Roman" w:hAnsi="Times New Roman"/>
                <w:color w:val="000000"/>
                <w:sz w:val="16"/>
                <w:szCs w:val="16"/>
              </w:rPr>
              <w:t>7</w:t>
            </w:r>
            <w:r w:rsidR="00D073D0" w:rsidRPr="00A62D75">
              <w:rPr>
                <w:rFonts w:ascii="Times New Roman" w:hAnsi="Times New Roman"/>
                <w:color w:val="000000"/>
                <w:sz w:val="16"/>
                <w:szCs w:val="16"/>
              </w:rPr>
              <w:t>6</w:t>
            </w:r>
            <w:r w:rsidR="00444032" w:rsidRPr="00A62D75">
              <w:rPr>
                <w:rFonts w:ascii="Times New Roman" w:hAnsi="Times New Roman"/>
                <w:color w:val="000000"/>
                <w:sz w:val="16"/>
                <w:szCs w:val="16"/>
              </w:rPr>
              <w:t>,</w:t>
            </w:r>
            <w:r w:rsidR="00D073D0" w:rsidRPr="00A62D75">
              <w:rPr>
                <w:rFonts w:ascii="Times New Roman" w:hAnsi="Times New Roman"/>
                <w:color w:val="000000"/>
                <w:sz w:val="16"/>
                <w:szCs w:val="16"/>
              </w:rPr>
              <w:t>58</w:t>
            </w:r>
          </w:p>
        </w:tc>
      </w:tr>
      <w:tr w:rsidR="00444032" w:rsidRPr="00A62D75" w:rsidTr="00D96A79">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на ГВС для прочих потребителей </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444032" w:rsidRPr="00A62D75" w:rsidTr="00D96A79">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Организация, эксплуатирующая котельную</w:t>
            </w:r>
          </w:p>
        </w:tc>
        <w:tc>
          <w:tcPr>
            <w:tcW w:w="0" w:type="auto"/>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Удорский филиал АО «Коми тепловая компания»</w:t>
            </w:r>
          </w:p>
        </w:tc>
      </w:tr>
    </w:tbl>
    <w:p w:rsidR="00AF69C9" w:rsidRPr="00A62D75" w:rsidRDefault="00AF69C9" w:rsidP="00AF69C9">
      <w:pPr>
        <w:pStyle w:val="af9"/>
        <w:widowControl w:val="0"/>
        <w:spacing w:before="240" w:after="120"/>
        <w:ind w:firstLine="709"/>
      </w:pPr>
      <w:r w:rsidRPr="00A62D75">
        <w:t>Таблица 10.1.2</w:t>
      </w:r>
      <w:r w:rsidRPr="00A62D75">
        <w:rPr>
          <w:b/>
        </w:rPr>
        <w:t xml:space="preserve"> – </w:t>
      </w:r>
      <w:r w:rsidRPr="00A62D75">
        <w:t>Состав базовых значений целевых показателей п</w:t>
      </w:r>
      <w:r w:rsidR="005B3E43">
        <w:t>о котельной станции Кослан, 2021</w:t>
      </w:r>
      <w:r w:rsidRPr="00A62D75">
        <w:t xml:space="preserve"> год</w:t>
      </w:r>
    </w:p>
    <w:tbl>
      <w:tblPr>
        <w:tblW w:w="9862" w:type="dxa"/>
        <w:jc w:val="center"/>
        <w:tblLook w:val="04A0"/>
      </w:tblPr>
      <w:tblGrid>
        <w:gridCol w:w="3280"/>
        <w:gridCol w:w="80"/>
        <w:gridCol w:w="3463"/>
        <w:gridCol w:w="3039"/>
      </w:tblGrid>
      <w:tr w:rsidR="00AF69C9" w:rsidRPr="00A62D75" w:rsidTr="00D96A79">
        <w:trPr>
          <w:trHeight w:val="78"/>
          <w:tblHeader/>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  Целевые показатели</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Значение показателя</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Установленная мощность котельной, Гкал/ч</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4</w:t>
            </w:r>
            <w:r w:rsidR="00AF69C9" w:rsidRPr="00A62D75">
              <w:rPr>
                <w:rFonts w:ascii="Times New Roman" w:eastAsia="Times New Roman" w:hAnsi="Times New Roman"/>
                <w:color w:val="000000"/>
                <w:sz w:val="16"/>
                <w:szCs w:val="16"/>
                <w:lang w:eastAsia="ru-RU"/>
              </w:rPr>
              <w:t>,08</w:t>
            </w:r>
          </w:p>
        </w:tc>
      </w:tr>
      <w:tr w:rsidR="00AF69C9" w:rsidRPr="00A62D75" w:rsidTr="00D96A79">
        <w:trPr>
          <w:trHeight w:val="79"/>
          <w:jc w:val="center"/>
        </w:trPr>
        <w:tc>
          <w:tcPr>
            <w:tcW w:w="3280" w:type="dxa"/>
            <w:vMerge w:val="restart"/>
            <w:tcBorders>
              <w:top w:val="nil"/>
              <w:left w:val="single" w:sz="4" w:space="0" w:color="auto"/>
              <w:bottom w:val="single" w:sz="4" w:space="0" w:color="000000"/>
              <w:right w:val="single" w:sz="4" w:space="0" w:color="auto"/>
            </w:tcBorders>
            <w:shd w:val="clear" w:color="auto" w:fill="auto"/>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Отапливаемая площадь, тыс. м²</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общественные здания</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жилой фонд</w:t>
            </w:r>
          </w:p>
        </w:tc>
        <w:tc>
          <w:tcPr>
            <w:tcW w:w="3039" w:type="dxa"/>
            <w:tcBorders>
              <w:top w:val="nil"/>
              <w:left w:val="nil"/>
              <w:bottom w:val="single" w:sz="4" w:space="0" w:color="auto"/>
              <w:right w:val="single" w:sz="4" w:space="0" w:color="auto"/>
            </w:tcBorders>
            <w:shd w:val="clear" w:color="auto" w:fill="auto"/>
            <w:noWrap/>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6,523</w:t>
            </w:r>
          </w:p>
        </w:tc>
      </w:tr>
      <w:tr w:rsidR="00AF69C9" w:rsidRPr="00A62D75" w:rsidTr="00D96A79">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производственные здания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Присоединенная нагрузка Гкал/ч</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C27A7D">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1,1</w:t>
            </w:r>
            <w:r w:rsidR="00C27A7D" w:rsidRPr="00A62D75">
              <w:rPr>
                <w:rFonts w:ascii="Times New Roman" w:eastAsia="Times New Roman" w:hAnsi="Times New Roman"/>
                <w:sz w:val="16"/>
                <w:szCs w:val="16"/>
                <w:lang w:eastAsia="ru-RU"/>
              </w:rPr>
              <w:t>23</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Располагаемая тепловая мощность котельной, Гкал/ч</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2,052</w:t>
            </w:r>
          </w:p>
        </w:tc>
      </w:tr>
      <w:tr w:rsidR="00AF69C9" w:rsidRPr="00A62D75" w:rsidTr="00D96A79">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left"/>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Топливо</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Вид топлива</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Каменный уголь</w:t>
            </w:r>
          </w:p>
        </w:tc>
      </w:tr>
      <w:tr w:rsidR="00AF69C9" w:rsidRPr="00A62D75"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Низшая теплота сгорания, ккал/кг</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C27A7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53</w:t>
            </w:r>
            <w:r w:rsidR="00C27A7D" w:rsidRPr="00A62D75">
              <w:rPr>
                <w:rFonts w:ascii="Times New Roman" w:eastAsia="Times New Roman" w:hAnsi="Times New Roman"/>
                <w:color w:val="000000"/>
                <w:sz w:val="16"/>
                <w:szCs w:val="16"/>
                <w:lang w:eastAsia="ru-RU"/>
              </w:rPr>
              <w:t>04</w:t>
            </w:r>
          </w:p>
        </w:tc>
      </w:tr>
      <w:tr w:rsidR="00AF69C9" w:rsidRPr="00A62D75"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Стоимость с НДС, руб./т</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8C118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4104</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Тип котлов</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ИЖ КВ-0,63</w:t>
            </w:r>
          </w:p>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ИЖ КВ-1,16</w:t>
            </w:r>
          </w:p>
          <w:p w:rsidR="00C27A7D"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КВр-1,16к</w:t>
            </w:r>
          </w:p>
        </w:tc>
      </w:tr>
      <w:tr w:rsidR="00AF69C9" w:rsidRPr="00A62D75" w:rsidTr="00D96A79">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Количество котлов</w:t>
            </w: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Всего</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5</w:t>
            </w:r>
          </w:p>
        </w:tc>
      </w:tr>
      <w:tr w:rsidR="00AF69C9" w:rsidRPr="00A62D75"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Рабочих</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C27A7D"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4</w:t>
            </w:r>
          </w:p>
        </w:tc>
      </w:tr>
      <w:tr w:rsidR="00AF69C9" w:rsidRPr="00A62D75" w:rsidTr="00D96A79">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Резервных</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1</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Потери тепловой энергии в тепловых сетях. %</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444032" w:rsidP="00C27A7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w:t>
            </w:r>
            <w:r w:rsidR="00C27A7D" w:rsidRPr="00A62D75">
              <w:rPr>
                <w:rFonts w:ascii="Times New Roman" w:eastAsia="Times New Roman" w:hAnsi="Times New Roman"/>
                <w:color w:val="000000"/>
                <w:sz w:val="16"/>
                <w:szCs w:val="16"/>
                <w:lang w:eastAsia="ru-RU"/>
              </w:rPr>
              <w:t>4</w:t>
            </w:r>
            <w:r w:rsidRPr="00A62D75">
              <w:rPr>
                <w:rFonts w:ascii="Times New Roman" w:eastAsia="Times New Roman" w:hAnsi="Times New Roman"/>
                <w:color w:val="000000"/>
                <w:sz w:val="16"/>
                <w:szCs w:val="16"/>
                <w:lang w:eastAsia="ru-RU"/>
              </w:rPr>
              <w:t>,</w:t>
            </w:r>
            <w:r w:rsidR="00C27A7D" w:rsidRPr="00A62D75">
              <w:rPr>
                <w:rFonts w:ascii="Times New Roman" w:eastAsia="Times New Roman" w:hAnsi="Times New Roman"/>
                <w:color w:val="000000"/>
                <w:sz w:val="16"/>
                <w:szCs w:val="16"/>
                <w:lang w:eastAsia="ru-RU"/>
              </w:rPr>
              <w:t>1</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Продолжительность отопительного периода, часов (за предыдущие 5 лет)</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C27A7D">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6</w:t>
            </w:r>
            <w:r w:rsidR="00C27A7D" w:rsidRPr="00A62D75">
              <w:rPr>
                <w:rFonts w:ascii="Times New Roman" w:eastAsia="Times New Roman" w:hAnsi="Times New Roman"/>
                <w:color w:val="000000"/>
                <w:sz w:val="16"/>
                <w:szCs w:val="16"/>
                <w:lang w:eastAsia="ru-RU"/>
              </w:rPr>
              <w:t>384</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Фактическое значение полезного отпуска в год, Гкал</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444032" w:rsidP="0097322F">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w:t>
            </w:r>
            <w:r w:rsidR="0097322F" w:rsidRPr="00A62D75">
              <w:rPr>
                <w:rFonts w:ascii="Times New Roman" w:eastAsia="Times New Roman" w:hAnsi="Times New Roman"/>
                <w:color w:val="000000"/>
                <w:sz w:val="16"/>
                <w:szCs w:val="16"/>
                <w:lang w:eastAsia="ru-RU"/>
              </w:rPr>
              <w:t>280</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Выработка тепловой энергии в год, Гкал</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97322F" w:rsidP="00444032">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5469</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Расход топлива в год, т</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97322F">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1</w:t>
            </w:r>
            <w:r w:rsidR="0097322F" w:rsidRPr="00A62D75">
              <w:rPr>
                <w:rFonts w:ascii="Times New Roman" w:eastAsia="Times New Roman" w:hAnsi="Times New Roman"/>
                <w:color w:val="000000"/>
                <w:sz w:val="16"/>
                <w:szCs w:val="16"/>
                <w:lang w:eastAsia="ru-RU"/>
              </w:rPr>
              <w:t>445</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Удельный расход условного топлива на выработку тепловой энергии, кг у. т./Гкал</w:t>
            </w:r>
          </w:p>
        </w:tc>
        <w:tc>
          <w:tcPr>
            <w:tcW w:w="3039" w:type="dxa"/>
            <w:tcBorders>
              <w:top w:val="nil"/>
              <w:left w:val="nil"/>
              <w:bottom w:val="single" w:sz="4" w:space="0" w:color="auto"/>
              <w:right w:val="single" w:sz="4" w:space="0" w:color="auto"/>
            </w:tcBorders>
            <w:shd w:val="clear" w:color="000000" w:fill="FFFFFF"/>
            <w:vAlign w:val="center"/>
            <w:hideMark/>
          </w:tcPr>
          <w:p w:rsidR="00AF69C9" w:rsidRPr="00A62D75" w:rsidRDefault="0097322F"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219,0</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Протяженность собственных тепловых сетей в двухтрубном исчислении, м</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1683</w:t>
            </w:r>
          </w:p>
        </w:tc>
      </w:tr>
      <w:tr w:rsidR="00AF69C9" w:rsidRPr="00A62D75" w:rsidTr="00D96A79">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Установленный тариф на тепловую энергию, руб./Гкал</w:t>
            </w: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т/э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97322F" w:rsidP="0097322F">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color w:val="000000"/>
                <w:sz w:val="16"/>
                <w:szCs w:val="16"/>
              </w:rPr>
              <w:t>2021 г</w:t>
            </w:r>
            <w:r w:rsidR="00AF69C9" w:rsidRPr="00A62D75">
              <w:rPr>
                <w:rFonts w:ascii="Times New Roman" w:hAnsi="Times New Roman"/>
                <w:color w:val="000000"/>
                <w:sz w:val="16"/>
                <w:szCs w:val="16"/>
              </w:rPr>
              <w:t xml:space="preserve">. – </w:t>
            </w:r>
            <w:r w:rsidRPr="00A62D75">
              <w:rPr>
                <w:rFonts w:ascii="Times New Roman" w:hAnsi="Times New Roman"/>
                <w:color w:val="000000"/>
                <w:sz w:val="16"/>
                <w:szCs w:val="16"/>
              </w:rPr>
              <w:t>3778,18</w:t>
            </w:r>
          </w:p>
        </w:tc>
      </w:tr>
      <w:tr w:rsidR="00AF69C9" w:rsidRPr="00A62D75"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 xml:space="preserve">на т/э для прочих потребителей </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97322F" w:rsidP="009C6994">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2021 г</w:t>
            </w:r>
            <w:r w:rsidR="009C6994" w:rsidRPr="00A62D75">
              <w:rPr>
                <w:rFonts w:ascii="Times New Roman" w:eastAsia="Times New Roman" w:hAnsi="Times New Roman"/>
                <w:color w:val="000000"/>
                <w:sz w:val="16"/>
                <w:szCs w:val="16"/>
                <w:lang w:eastAsia="ru-RU"/>
              </w:rPr>
              <w:t xml:space="preserve">. – </w:t>
            </w:r>
            <w:r w:rsidRPr="00A62D75">
              <w:rPr>
                <w:rFonts w:ascii="Times New Roman" w:eastAsia="Times New Roman" w:hAnsi="Times New Roman"/>
                <w:color w:val="000000"/>
                <w:sz w:val="16"/>
                <w:szCs w:val="16"/>
                <w:lang w:eastAsia="ru-RU"/>
              </w:rPr>
              <w:t>5821,69</w:t>
            </w:r>
          </w:p>
        </w:tc>
      </w:tr>
      <w:tr w:rsidR="00AF69C9" w:rsidRPr="00A62D75" w:rsidTr="00D96A79">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Установленный тариф на ГВС, руб./Гкал на компонент «тепловая энергия», руб./м</w:t>
            </w:r>
            <w:r w:rsidRPr="00A62D75">
              <w:rPr>
                <w:rFonts w:ascii="Times New Roman" w:eastAsia="Times New Roman" w:hAnsi="Times New Roman"/>
                <w:sz w:val="16"/>
                <w:szCs w:val="16"/>
                <w:vertAlign w:val="superscript"/>
                <w:lang w:eastAsia="ru-RU"/>
              </w:rPr>
              <w:t>3</w:t>
            </w:r>
            <w:r w:rsidRPr="00A62D75">
              <w:rPr>
                <w:rFonts w:ascii="Times New Roman" w:eastAsia="Times New Roman" w:hAnsi="Times New Roman"/>
                <w:sz w:val="16"/>
                <w:szCs w:val="16"/>
                <w:lang w:eastAsia="ru-RU"/>
              </w:rPr>
              <w:t xml:space="preserve"> на компонент «холодная вода»</w:t>
            </w: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производство и транспорт горячей воды</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ГВС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97322F">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hAnsi="Times New Roman"/>
                <w:color w:val="000000"/>
                <w:sz w:val="16"/>
                <w:szCs w:val="16"/>
              </w:rPr>
              <w:t xml:space="preserve">компонент «тепловая энергия» </w:t>
            </w:r>
            <w:r w:rsidR="0097322F" w:rsidRPr="00A62D75">
              <w:rPr>
                <w:rFonts w:ascii="Times New Roman" w:hAnsi="Times New Roman"/>
                <w:color w:val="000000"/>
                <w:sz w:val="16"/>
                <w:szCs w:val="16"/>
              </w:rPr>
              <w:t xml:space="preserve"> 2021 г</w:t>
            </w:r>
            <w:r w:rsidR="009C6994" w:rsidRPr="00A62D75">
              <w:rPr>
                <w:rFonts w:ascii="Times New Roman" w:hAnsi="Times New Roman"/>
                <w:color w:val="000000"/>
                <w:sz w:val="16"/>
                <w:szCs w:val="16"/>
              </w:rPr>
              <w:t xml:space="preserve">. </w:t>
            </w:r>
            <w:r w:rsidR="0097322F" w:rsidRPr="00A62D75">
              <w:rPr>
                <w:rFonts w:ascii="Times New Roman" w:hAnsi="Times New Roman"/>
                <w:color w:val="000000"/>
                <w:sz w:val="16"/>
                <w:szCs w:val="16"/>
              </w:rPr>
              <w:t>-3778,18;</w:t>
            </w:r>
            <w:r w:rsidRPr="00A62D75">
              <w:rPr>
                <w:rFonts w:ascii="Times New Roman" w:eastAsia="Times New Roman" w:hAnsi="Times New Roman"/>
                <w:color w:val="000000"/>
                <w:sz w:val="16"/>
                <w:szCs w:val="16"/>
                <w:lang w:eastAsia="ru-RU"/>
              </w:rPr>
              <w:t xml:space="preserve"> «холодная вода</w:t>
            </w:r>
            <w:r w:rsidR="009C6994" w:rsidRPr="00A62D75">
              <w:rPr>
                <w:rFonts w:ascii="Times New Roman" w:eastAsia="Times New Roman" w:hAnsi="Times New Roman"/>
                <w:color w:val="000000"/>
                <w:sz w:val="16"/>
                <w:szCs w:val="16"/>
                <w:lang w:eastAsia="ru-RU"/>
              </w:rPr>
              <w:t xml:space="preserve"> </w:t>
            </w:r>
            <w:r w:rsidR="0097322F" w:rsidRPr="00A62D75">
              <w:rPr>
                <w:rFonts w:ascii="Times New Roman" w:eastAsia="Times New Roman" w:hAnsi="Times New Roman"/>
                <w:color w:val="000000"/>
                <w:sz w:val="16"/>
                <w:szCs w:val="16"/>
                <w:lang w:eastAsia="ru-RU"/>
              </w:rPr>
              <w:t>-76,58</w:t>
            </w:r>
          </w:p>
        </w:tc>
      </w:tr>
      <w:tr w:rsidR="00AF69C9" w:rsidRPr="00A62D75" w:rsidTr="00D96A79">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AF69C9" w:rsidRPr="00A62D75" w:rsidRDefault="00AF69C9" w:rsidP="00D96A79">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w:t>
            </w:r>
          </w:p>
        </w:tc>
      </w:tr>
      <w:tr w:rsidR="00AF69C9" w:rsidRPr="00A62D75" w:rsidTr="00D96A79">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Организация, эксплуатирующая котельную</w:t>
            </w:r>
          </w:p>
        </w:tc>
        <w:tc>
          <w:tcPr>
            <w:tcW w:w="3039" w:type="dxa"/>
            <w:tcBorders>
              <w:top w:val="nil"/>
              <w:left w:val="nil"/>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Удорский филиал АО «Коми тепловая компания»</w:t>
            </w:r>
          </w:p>
        </w:tc>
      </w:tr>
    </w:tbl>
    <w:p w:rsidR="00AF69C9" w:rsidRPr="00A62D75" w:rsidRDefault="00AF69C9" w:rsidP="00AF69C9">
      <w:pPr>
        <w:pStyle w:val="af3"/>
        <w:widowControl w:val="0"/>
        <w:spacing w:after="120"/>
        <w:ind w:right="0" w:firstLine="0"/>
        <w:contextualSpacing w:val="0"/>
        <w:jc w:val="center"/>
        <w:outlineLvl w:val="1"/>
      </w:pPr>
    </w:p>
    <w:p w:rsidR="00AF69C9" w:rsidRPr="00A62D75" w:rsidRDefault="00AF69C9" w:rsidP="00AF69C9">
      <w:pPr>
        <w:pStyle w:val="af3"/>
        <w:widowControl w:val="0"/>
        <w:spacing w:after="120"/>
        <w:ind w:right="0" w:firstLine="0"/>
        <w:contextualSpacing w:val="0"/>
        <w:jc w:val="center"/>
        <w:outlineLvl w:val="1"/>
      </w:pPr>
      <w:bookmarkStart w:id="50" w:name="_Toc9513806"/>
      <w:r w:rsidRPr="00A62D75">
        <w:t>Часть 11. Цены (тарифы) в сфере теплоснабжения</w:t>
      </w:r>
      <w:bookmarkEnd w:id="48"/>
      <w:bookmarkEnd w:id="49"/>
      <w:bookmarkEnd w:id="50"/>
    </w:p>
    <w:p w:rsidR="00AF69C9" w:rsidRPr="00A62D75" w:rsidRDefault="00AF69C9" w:rsidP="00AF69C9">
      <w:pPr>
        <w:widowControl w:val="0"/>
        <w:spacing w:before="240" w:after="240"/>
        <w:ind w:firstLine="0"/>
        <w:outlineLvl w:val="1"/>
        <w:rPr>
          <w:rFonts w:ascii="Times New Roman" w:eastAsia="Times New Roman" w:hAnsi="Times New Roman"/>
          <w:b/>
          <w:bCs/>
          <w:sz w:val="24"/>
          <w:szCs w:val="24"/>
        </w:rPr>
      </w:pPr>
      <w:bookmarkStart w:id="51" w:name="_Toc9245942"/>
      <w:bookmarkStart w:id="52" w:name="_Toc9513807"/>
      <w:bookmarkStart w:id="53" w:name="_Toc343247317"/>
      <w:bookmarkStart w:id="54" w:name="_Toc343877031"/>
      <w:r w:rsidRPr="00A62D75">
        <w:rPr>
          <w:rFonts w:ascii="Times New Roman" w:eastAsia="Times New Roman" w:hAnsi="Times New Roman"/>
          <w:b/>
          <w:bCs/>
          <w:sz w:val="24"/>
          <w:szCs w:val="24"/>
        </w:rPr>
        <w:t>Часть 11. Цены (тарифы) в сфере теплоснабжения</w:t>
      </w:r>
      <w:bookmarkEnd w:id="51"/>
      <w:bookmarkEnd w:id="52"/>
    </w:p>
    <w:p w:rsidR="00AF69C9" w:rsidRPr="00A62D75" w:rsidRDefault="00AF69C9" w:rsidP="00AF69C9">
      <w:pPr>
        <w:widowControl w:val="0"/>
        <w:spacing w:before="240"/>
        <w:ind w:right="-23" w:firstLine="0"/>
        <w:rPr>
          <w:rFonts w:ascii="Times New Roman" w:eastAsia="Times New Roman" w:hAnsi="Times New Roman"/>
          <w:bCs/>
          <w:sz w:val="24"/>
          <w:szCs w:val="24"/>
        </w:rPr>
      </w:pPr>
      <w:r w:rsidRPr="00A62D75">
        <w:rPr>
          <w:rFonts w:ascii="Times New Roman" w:eastAsia="Times New Roman" w:hAnsi="Times New Roman"/>
          <w:bCs/>
          <w:sz w:val="24"/>
          <w:szCs w:val="24"/>
        </w:rPr>
        <w:t>Таблица 11.1 – Тарифы в сфере теплоснабжения от котельной Центральная п. Усогорск и котельной ст. Кослан за период 2008-2012 годы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6"/>
        <w:gridCol w:w="1151"/>
        <w:gridCol w:w="1302"/>
        <w:gridCol w:w="1302"/>
        <w:gridCol w:w="1152"/>
        <w:gridCol w:w="1304"/>
      </w:tblGrid>
      <w:tr w:rsidR="00AF69C9" w:rsidRPr="00A62D75" w:rsidTr="00D96A79">
        <w:trPr>
          <w:trHeight w:val="79"/>
          <w:jc w:val="center"/>
        </w:trPr>
        <w:tc>
          <w:tcPr>
            <w:tcW w:w="1937" w:type="pct"/>
            <w:vMerge w:val="restar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Источник тепловой энергии</w:t>
            </w:r>
          </w:p>
        </w:tc>
        <w:tc>
          <w:tcPr>
            <w:tcW w:w="3063" w:type="pct"/>
            <w:gridSpan w:val="5"/>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Тарифы на тепловую энергию, руб./Гкал</w:t>
            </w:r>
          </w:p>
        </w:tc>
      </w:tr>
      <w:tr w:rsidR="00AF69C9" w:rsidRPr="00A62D75" w:rsidTr="00D96A79">
        <w:trPr>
          <w:trHeight w:val="79"/>
          <w:jc w:val="center"/>
        </w:trPr>
        <w:tc>
          <w:tcPr>
            <w:tcW w:w="1937" w:type="pct"/>
            <w:vMerge/>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p>
        </w:tc>
        <w:tc>
          <w:tcPr>
            <w:tcW w:w="568"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2008</w:t>
            </w:r>
          </w:p>
        </w:tc>
        <w:tc>
          <w:tcPr>
            <w:tcW w:w="642"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2009</w:t>
            </w:r>
          </w:p>
        </w:tc>
        <w:tc>
          <w:tcPr>
            <w:tcW w:w="642"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2010</w:t>
            </w:r>
          </w:p>
        </w:tc>
        <w:tc>
          <w:tcPr>
            <w:tcW w:w="568" w:type="pct"/>
            <w:tcBorders>
              <w:top w:val="single" w:sz="4" w:space="0" w:color="auto"/>
            </w:tcBorders>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2011</w:t>
            </w:r>
          </w:p>
        </w:tc>
        <w:tc>
          <w:tcPr>
            <w:tcW w:w="642" w:type="pct"/>
            <w:tcBorders>
              <w:top w:val="single" w:sz="4" w:space="0" w:color="auto"/>
            </w:tcBorders>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rPr>
            </w:pPr>
            <w:r w:rsidRPr="00A62D75">
              <w:rPr>
                <w:rFonts w:ascii="Times New Roman" w:eastAsia="Times New Roman" w:hAnsi="Times New Roman"/>
                <w:sz w:val="20"/>
                <w:szCs w:val="20"/>
              </w:rPr>
              <w:t>2012</w:t>
            </w:r>
          </w:p>
        </w:tc>
      </w:tr>
      <w:tr w:rsidR="00AF69C9" w:rsidRPr="00A62D75" w:rsidTr="00D96A79">
        <w:trPr>
          <w:trHeight w:val="79"/>
          <w:jc w:val="center"/>
        </w:trPr>
        <w:tc>
          <w:tcPr>
            <w:tcW w:w="1937" w:type="pc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Тепловая энергия</w:t>
            </w:r>
          </w:p>
        </w:tc>
        <w:tc>
          <w:tcPr>
            <w:tcW w:w="568" w:type="pct"/>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1962</w:t>
            </w:r>
          </w:p>
        </w:tc>
        <w:tc>
          <w:tcPr>
            <w:tcW w:w="642" w:type="pct"/>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2466,24</w:t>
            </w:r>
          </w:p>
        </w:tc>
        <w:tc>
          <w:tcPr>
            <w:tcW w:w="642"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2700,52</w:t>
            </w:r>
          </w:p>
        </w:tc>
        <w:tc>
          <w:tcPr>
            <w:tcW w:w="568" w:type="pct"/>
            <w:tcBorders>
              <w:left w:val="single" w:sz="4" w:space="0" w:color="auto"/>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2292</w:t>
            </w:r>
          </w:p>
        </w:tc>
        <w:tc>
          <w:tcPr>
            <w:tcW w:w="642" w:type="pct"/>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2429,51</w:t>
            </w:r>
          </w:p>
        </w:tc>
      </w:tr>
      <w:tr w:rsidR="00AF69C9" w:rsidRPr="00A62D75" w:rsidTr="00D96A79">
        <w:trPr>
          <w:trHeight w:val="79"/>
          <w:jc w:val="center"/>
        </w:trPr>
        <w:tc>
          <w:tcPr>
            <w:tcW w:w="1937" w:type="pc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Горячее водоснабжение</w:t>
            </w:r>
          </w:p>
        </w:tc>
        <w:tc>
          <w:tcPr>
            <w:tcW w:w="568" w:type="pct"/>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177,64</w:t>
            </w:r>
          </w:p>
        </w:tc>
        <w:tc>
          <w:tcPr>
            <w:tcW w:w="642" w:type="pct"/>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225,43</w:t>
            </w:r>
          </w:p>
        </w:tc>
        <w:tc>
          <w:tcPr>
            <w:tcW w:w="642"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244,54</w:t>
            </w:r>
          </w:p>
        </w:tc>
        <w:tc>
          <w:tcPr>
            <w:tcW w:w="568" w:type="pct"/>
            <w:tcBorders>
              <w:left w:val="single" w:sz="4" w:space="0" w:color="auto"/>
            </w:tcBorders>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223,99</w:t>
            </w:r>
          </w:p>
        </w:tc>
        <w:tc>
          <w:tcPr>
            <w:tcW w:w="642" w:type="pct"/>
            <w:shd w:val="clear" w:color="auto" w:fill="auto"/>
            <w:vAlign w:val="center"/>
          </w:tcPr>
          <w:p w:rsidR="00AF69C9" w:rsidRPr="00A62D75" w:rsidRDefault="00AF69C9" w:rsidP="00D96A79">
            <w:pPr>
              <w:widowControl w:val="0"/>
              <w:spacing w:line="240" w:lineRule="auto"/>
              <w:ind w:firstLine="0"/>
              <w:jc w:val="center"/>
              <w:rPr>
                <w:rFonts w:ascii="Times New Roman" w:hAnsi="Times New Roman"/>
                <w:color w:val="000000"/>
                <w:sz w:val="20"/>
                <w:szCs w:val="20"/>
              </w:rPr>
            </w:pPr>
            <w:r w:rsidRPr="00A62D75">
              <w:rPr>
                <w:rFonts w:ascii="Times New Roman" w:hAnsi="Times New Roman"/>
                <w:color w:val="000000"/>
                <w:sz w:val="20"/>
                <w:szCs w:val="20"/>
              </w:rPr>
              <w:t>237,47</w:t>
            </w:r>
          </w:p>
        </w:tc>
      </w:tr>
    </w:tbl>
    <w:p w:rsidR="00AF69C9" w:rsidRPr="00A62D75" w:rsidRDefault="00AF69C9" w:rsidP="00AF69C9">
      <w:pPr>
        <w:widowControl w:val="0"/>
        <w:rPr>
          <w:rFonts w:ascii="Times New Roman" w:eastAsia="Times New Roman" w:hAnsi="Times New Roman"/>
          <w:bCs/>
          <w:sz w:val="24"/>
          <w:szCs w:val="24"/>
        </w:rPr>
      </w:pPr>
    </w:p>
    <w:p w:rsidR="00AF69C9" w:rsidRPr="00A62D75" w:rsidRDefault="00AF69C9" w:rsidP="00AF69C9">
      <w:pPr>
        <w:widowControl w:val="0"/>
        <w:rPr>
          <w:rFonts w:ascii="Times New Roman" w:eastAsia="Times New Roman" w:hAnsi="Times New Roman"/>
          <w:bCs/>
          <w:sz w:val="24"/>
          <w:szCs w:val="24"/>
        </w:rPr>
      </w:pPr>
      <w:r w:rsidRPr="00A62D75">
        <w:rPr>
          <w:rFonts w:ascii="Times New Roman" w:eastAsia="Times New Roman" w:hAnsi="Times New Roman"/>
          <w:bCs/>
          <w:sz w:val="24"/>
          <w:szCs w:val="24"/>
        </w:rPr>
        <w:t>Таким образом, тариф на отпускаемую тепловую энергию за период 2008-2012 годы вырос на 23,8 %. Тариф на горячее водоснабжение вырос на 33,6 %.</w:t>
      </w:r>
    </w:p>
    <w:p w:rsidR="00AF69C9" w:rsidRPr="00A62D75" w:rsidRDefault="00AF69C9" w:rsidP="00AF69C9">
      <w:pPr>
        <w:widowControl w:val="0"/>
        <w:rPr>
          <w:rFonts w:ascii="Times New Roman" w:eastAsia="Times New Roman" w:hAnsi="Times New Roman"/>
          <w:bCs/>
          <w:sz w:val="24"/>
          <w:szCs w:val="24"/>
        </w:rPr>
      </w:pPr>
      <w:r w:rsidRPr="00A62D75">
        <w:rPr>
          <w:rFonts w:ascii="Times New Roman" w:eastAsia="Times New Roman" w:hAnsi="Times New Roman"/>
          <w:bCs/>
          <w:sz w:val="24"/>
          <w:szCs w:val="24"/>
        </w:rPr>
        <w:t>В таблицах 11.2 и 11.3 представлена информация о тарифах на тепловую энергию и горячее водоснабжение (для населения) за 2017-2019 годы. 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rsidR="00AF69C9" w:rsidRPr="00A62D75" w:rsidRDefault="00AF69C9" w:rsidP="00AF69C9">
      <w:pPr>
        <w:widowControl w:val="0"/>
        <w:ind w:firstLine="0"/>
        <w:rPr>
          <w:rFonts w:ascii="Times New Roman" w:eastAsia="Times New Roman" w:hAnsi="Times New Roman"/>
          <w:bCs/>
          <w:sz w:val="24"/>
          <w:szCs w:val="24"/>
        </w:rPr>
      </w:pPr>
    </w:p>
    <w:p w:rsidR="00AF69C9" w:rsidRPr="00A62D75" w:rsidRDefault="00AF69C9" w:rsidP="00AF69C9">
      <w:pPr>
        <w:widowControl w:val="0"/>
        <w:spacing w:after="120"/>
        <w:ind w:firstLine="0"/>
        <w:rPr>
          <w:rFonts w:ascii="Times New Roman" w:eastAsia="Times New Roman" w:hAnsi="Times New Roman"/>
          <w:bCs/>
          <w:sz w:val="24"/>
          <w:szCs w:val="24"/>
        </w:rPr>
      </w:pPr>
      <w:r w:rsidRPr="00A62D75">
        <w:rPr>
          <w:rFonts w:ascii="Times New Roman" w:eastAsia="Times New Roman" w:hAnsi="Times New Roman"/>
          <w:bCs/>
          <w:sz w:val="24"/>
          <w:szCs w:val="24"/>
        </w:rPr>
        <w:t>Таблица 11.2 – Тарифы на отпускаемую тепловую энергию от котельной Центральная п. Усогорск и котельной ст. Кослан</w:t>
      </w: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1688"/>
        <w:gridCol w:w="1688"/>
        <w:gridCol w:w="1688"/>
        <w:gridCol w:w="1687"/>
        <w:gridCol w:w="1690"/>
      </w:tblGrid>
      <w:tr w:rsidR="009C6994" w:rsidRPr="00A62D75" w:rsidTr="009C6994">
        <w:trPr>
          <w:trHeight w:val="510"/>
        </w:trPr>
        <w:tc>
          <w:tcPr>
            <w:tcW w:w="833" w:type="pct"/>
            <w:vAlign w:val="center"/>
          </w:tcPr>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1 полугодие 2018 г.,</w:t>
            </w:r>
          </w:p>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руб./Гкал с НДС</w:t>
            </w:r>
          </w:p>
        </w:tc>
        <w:tc>
          <w:tcPr>
            <w:tcW w:w="833" w:type="pct"/>
            <w:vAlign w:val="center"/>
          </w:tcPr>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 полугодие 2018 г.,</w:t>
            </w:r>
          </w:p>
          <w:p w:rsidR="009C6994" w:rsidRPr="00A62D75" w:rsidRDefault="009C6994" w:rsidP="00CA6318">
            <w:pPr>
              <w:widowControl w:val="0"/>
              <w:spacing w:line="240" w:lineRule="auto"/>
              <w:ind w:firstLine="0"/>
              <w:jc w:val="center"/>
              <w:rPr>
                <w:rFonts w:ascii="Times New Roman" w:eastAsia="Times New Roman" w:hAnsi="Times New Roman"/>
                <w:sz w:val="16"/>
                <w:szCs w:val="16"/>
              </w:rPr>
            </w:pPr>
            <w:r w:rsidRPr="00A62D75">
              <w:rPr>
                <w:rFonts w:ascii="Times New Roman" w:hAnsi="Times New Roman"/>
                <w:bCs/>
                <w:sz w:val="16"/>
                <w:szCs w:val="16"/>
              </w:rPr>
              <w:t>руб./Гкал с НДС</w:t>
            </w:r>
          </w:p>
        </w:tc>
        <w:tc>
          <w:tcPr>
            <w:tcW w:w="833" w:type="pct"/>
            <w:vAlign w:val="center"/>
          </w:tcPr>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1 полугодие 2019 г.,</w:t>
            </w:r>
          </w:p>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руб./Гкал с НДС</w:t>
            </w:r>
          </w:p>
        </w:tc>
        <w:tc>
          <w:tcPr>
            <w:tcW w:w="833" w:type="pct"/>
            <w:vAlign w:val="center"/>
          </w:tcPr>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 полугодие 2019 г.,</w:t>
            </w:r>
          </w:p>
          <w:p w:rsidR="009C6994" w:rsidRPr="00A62D75" w:rsidRDefault="009C6994" w:rsidP="00CA6318">
            <w:pPr>
              <w:widowControl w:val="0"/>
              <w:spacing w:line="240" w:lineRule="auto"/>
              <w:ind w:firstLine="0"/>
              <w:jc w:val="center"/>
              <w:rPr>
                <w:rFonts w:ascii="Times New Roman" w:eastAsia="Times New Roman" w:hAnsi="Times New Roman"/>
                <w:sz w:val="16"/>
                <w:szCs w:val="16"/>
              </w:rPr>
            </w:pPr>
            <w:r w:rsidRPr="00A62D75">
              <w:rPr>
                <w:rFonts w:ascii="Times New Roman" w:hAnsi="Times New Roman"/>
                <w:bCs/>
                <w:sz w:val="16"/>
                <w:szCs w:val="16"/>
              </w:rPr>
              <w:t>руб./Гкал с НДС</w:t>
            </w:r>
          </w:p>
        </w:tc>
        <w:tc>
          <w:tcPr>
            <w:tcW w:w="833" w:type="pct"/>
            <w:vAlign w:val="center"/>
          </w:tcPr>
          <w:p w:rsidR="009C6994" w:rsidRPr="00A62D75" w:rsidRDefault="009C6994"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2020 г.</w:t>
            </w:r>
          </w:p>
        </w:tc>
        <w:tc>
          <w:tcPr>
            <w:tcW w:w="834" w:type="pct"/>
            <w:vAlign w:val="center"/>
          </w:tcPr>
          <w:p w:rsidR="009C6994" w:rsidRPr="00A62D75" w:rsidRDefault="009C6994" w:rsidP="00D96A79">
            <w:pPr>
              <w:widowControl w:val="0"/>
              <w:autoSpaceDE w:val="0"/>
              <w:autoSpaceDN w:val="0"/>
              <w:adjustRightInd w:val="0"/>
              <w:spacing w:line="240" w:lineRule="auto"/>
              <w:ind w:firstLine="0"/>
              <w:jc w:val="center"/>
              <w:rPr>
                <w:rFonts w:ascii="Times New Roman" w:hAnsi="Times New Roman"/>
                <w:b/>
                <w:bCs/>
                <w:sz w:val="16"/>
                <w:szCs w:val="16"/>
              </w:rPr>
            </w:pPr>
            <w:r w:rsidRPr="00A62D75">
              <w:rPr>
                <w:rFonts w:ascii="Times New Roman" w:hAnsi="Times New Roman"/>
                <w:b/>
                <w:bCs/>
                <w:sz w:val="16"/>
                <w:szCs w:val="16"/>
              </w:rPr>
              <w:t>2021</w:t>
            </w:r>
          </w:p>
        </w:tc>
      </w:tr>
      <w:tr w:rsidR="009C6994" w:rsidRPr="00A62D75" w:rsidTr="009C6994">
        <w:tc>
          <w:tcPr>
            <w:tcW w:w="833" w:type="pct"/>
            <w:vAlign w:val="center"/>
          </w:tcPr>
          <w:p w:rsidR="009C6994" w:rsidRPr="00A62D75" w:rsidRDefault="009C6994"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3488,60</w:t>
            </w:r>
          </w:p>
        </w:tc>
        <w:tc>
          <w:tcPr>
            <w:tcW w:w="833" w:type="pct"/>
            <w:vAlign w:val="center"/>
          </w:tcPr>
          <w:p w:rsidR="009C6994" w:rsidRPr="00A62D75" w:rsidRDefault="009C6994"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3628,40</w:t>
            </w:r>
          </w:p>
        </w:tc>
        <w:tc>
          <w:tcPr>
            <w:tcW w:w="833" w:type="pct"/>
            <w:vAlign w:val="center"/>
          </w:tcPr>
          <w:p w:rsidR="009C6994" w:rsidRPr="00A62D75" w:rsidRDefault="009C6994"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3628,40</w:t>
            </w:r>
          </w:p>
        </w:tc>
        <w:tc>
          <w:tcPr>
            <w:tcW w:w="833" w:type="pct"/>
            <w:vAlign w:val="center"/>
          </w:tcPr>
          <w:p w:rsidR="009C6994" w:rsidRPr="00A62D75" w:rsidRDefault="009C6994"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3715,22</w:t>
            </w:r>
          </w:p>
        </w:tc>
        <w:tc>
          <w:tcPr>
            <w:tcW w:w="833" w:type="pct"/>
            <w:vAlign w:val="center"/>
          </w:tcPr>
          <w:p w:rsidR="009C6994" w:rsidRPr="00A62D75" w:rsidRDefault="009C6994"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w:t>
            </w:r>
          </w:p>
        </w:tc>
        <w:tc>
          <w:tcPr>
            <w:tcW w:w="834" w:type="pct"/>
            <w:vAlign w:val="center"/>
          </w:tcPr>
          <w:p w:rsidR="009C6994" w:rsidRPr="00A62D75" w:rsidRDefault="009C6994"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w:t>
            </w:r>
          </w:p>
        </w:tc>
      </w:tr>
    </w:tbl>
    <w:p w:rsidR="00AF69C9" w:rsidRPr="00A62D75" w:rsidRDefault="00AF69C9" w:rsidP="00AF69C9">
      <w:pPr>
        <w:widowControl w:val="0"/>
        <w:spacing w:before="240" w:after="120"/>
        <w:ind w:firstLine="0"/>
        <w:rPr>
          <w:rFonts w:ascii="Times New Roman" w:eastAsia="Times New Roman" w:hAnsi="Times New Roman"/>
          <w:bCs/>
          <w:sz w:val="24"/>
          <w:szCs w:val="24"/>
        </w:rPr>
      </w:pPr>
      <w:r w:rsidRPr="00A62D75">
        <w:rPr>
          <w:rFonts w:ascii="Times New Roman" w:eastAsia="Times New Roman" w:hAnsi="Times New Roman"/>
          <w:bCs/>
          <w:sz w:val="24"/>
          <w:szCs w:val="24"/>
        </w:rPr>
        <w:t xml:space="preserve">Таблица 11.3. Тарифы на горячую воду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6"/>
        <w:gridCol w:w="1865"/>
        <w:gridCol w:w="1865"/>
        <w:gridCol w:w="1865"/>
        <w:gridCol w:w="1338"/>
        <w:gridCol w:w="1338"/>
      </w:tblGrid>
      <w:tr w:rsidR="009C6994" w:rsidRPr="00A62D75" w:rsidTr="009C6994">
        <w:trPr>
          <w:trHeight w:val="674"/>
        </w:trPr>
        <w:tc>
          <w:tcPr>
            <w:tcW w:w="10137" w:type="dxa"/>
            <w:gridSpan w:val="6"/>
            <w:vAlign w:val="center"/>
          </w:tcPr>
          <w:p w:rsidR="009C6994" w:rsidRPr="00A62D75" w:rsidRDefault="009C6994" w:rsidP="00D96A79">
            <w:pPr>
              <w:widowControl w:val="0"/>
              <w:spacing w:line="240" w:lineRule="auto"/>
              <w:ind w:firstLine="0"/>
              <w:jc w:val="center"/>
              <w:rPr>
                <w:rFonts w:ascii="Times New Roman" w:eastAsia="Times New Roman" w:hAnsi="Times New Roman"/>
                <w:sz w:val="16"/>
                <w:szCs w:val="16"/>
              </w:rPr>
            </w:pPr>
            <w:r w:rsidRPr="00A62D75">
              <w:rPr>
                <w:rFonts w:ascii="Times New Roman" w:hAnsi="Times New Roman"/>
                <w:bCs/>
                <w:sz w:val="16"/>
                <w:szCs w:val="16"/>
              </w:rPr>
              <w:t>Применяемый тариф на компонент «тепловая энергия» для населения, руб./Гкал (с НДС)</w:t>
            </w:r>
            <w:r w:rsidRPr="00A62D75">
              <w:rPr>
                <w:rFonts w:ascii="Times New Roman" w:hAnsi="Times New Roman"/>
                <w:sz w:val="16"/>
                <w:szCs w:val="16"/>
              </w:rPr>
              <w:t xml:space="preserve"> / </w:t>
            </w:r>
            <w:r w:rsidRPr="00A62D75">
              <w:rPr>
                <w:rFonts w:ascii="Times New Roman" w:hAnsi="Times New Roman"/>
                <w:bCs/>
                <w:sz w:val="16"/>
                <w:szCs w:val="16"/>
              </w:rPr>
              <w:t>Применяемый тариф на компонент «холодная вода» для населения, руб./</w:t>
            </w:r>
            <w:r w:rsidRPr="00A62D75">
              <w:rPr>
                <w:rFonts w:ascii="Times New Roman" w:eastAsia="Times New Roman" w:hAnsi="Times New Roman"/>
                <w:sz w:val="16"/>
                <w:szCs w:val="16"/>
                <w:lang w:eastAsia="ru-RU"/>
              </w:rPr>
              <w:t>м</w:t>
            </w:r>
            <w:r w:rsidRPr="00A62D75">
              <w:rPr>
                <w:rFonts w:ascii="Times New Roman" w:eastAsia="Times New Roman" w:hAnsi="Times New Roman"/>
                <w:sz w:val="16"/>
                <w:szCs w:val="16"/>
                <w:vertAlign w:val="superscript"/>
                <w:lang w:eastAsia="ru-RU"/>
              </w:rPr>
              <w:t>3</w:t>
            </w:r>
            <w:r w:rsidRPr="00A62D75">
              <w:rPr>
                <w:rFonts w:ascii="Times New Roman" w:hAnsi="Times New Roman"/>
                <w:bCs/>
                <w:sz w:val="16"/>
                <w:szCs w:val="16"/>
              </w:rPr>
              <w:t xml:space="preserve"> (с НДС)</w:t>
            </w:r>
          </w:p>
        </w:tc>
      </w:tr>
      <w:tr w:rsidR="00136D87" w:rsidRPr="00A62D75" w:rsidTr="009C6994">
        <w:trPr>
          <w:trHeight w:val="674"/>
        </w:trPr>
        <w:tc>
          <w:tcPr>
            <w:tcW w:w="0" w:type="auto"/>
            <w:vAlign w:val="center"/>
          </w:tcPr>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1 полугодие 2018 г.,</w:t>
            </w:r>
          </w:p>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руб./Гкал с НДС</w:t>
            </w:r>
          </w:p>
        </w:tc>
        <w:tc>
          <w:tcPr>
            <w:tcW w:w="0" w:type="auto"/>
            <w:vAlign w:val="center"/>
          </w:tcPr>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 полугодие 2018 г.,</w:t>
            </w:r>
          </w:p>
          <w:p w:rsidR="00136D87" w:rsidRPr="00A62D75" w:rsidRDefault="00136D87" w:rsidP="00CA6318">
            <w:pPr>
              <w:widowControl w:val="0"/>
              <w:spacing w:line="240" w:lineRule="auto"/>
              <w:ind w:firstLine="0"/>
              <w:jc w:val="center"/>
              <w:rPr>
                <w:rFonts w:ascii="Times New Roman" w:eastAsia="Times New Roman" w:hAnsi="Times New Roman"/>
                <w:sz w:val="16"/>
                <w:szCs w:val="16"/>
              </w:rPr>
            </w:pPr>
            <w:r w:rsidRPr="00A62D75">
              <w:rPr>
                <w:rFonts w:ascii="Times New Roman" w:hAnsi="Times New Roman"/>
                <w:bCs/>
                <w:sz w:val="16"/>
                <w:szCs w:val="16"/>
              </w:rPr>
              <w:t>руб./Гкал с НДС</w:t>
            </w:r>
          </w:p>
        </w:tc>
        <w:tc>
          <w:tcPr>
            <w:tcW w:w="0" w:type="auto"/>
            <w:vAlign w:val="center"/>
          </w:tcPr>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1 полугодие 2019 г.,</w:t>
            </w:r>
          </w:p>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руб./Гкал с НДС</w:t>
            </w:r>
          </w:p>
        </w:tc>
        <w:tc>
          <w:tcPr>
            <w:tcW w:w="0" w:type="auto"/>
            <w:tcBorders>
              <w:top w:val="single" w:sz="4" w:space="0" w:color="auto"/>
            </w:tcBorders>
            <w:shd w:val="clear" w:color="auto" w:fill="auto"/>
            <w:vAlign w:val="center"/>
          </w:tcPr>
          <w:p w:rsidR="00136D87" w:rsidRPr="00A62D75" w:rsidRDefault="00136D87" w:rsidP="00CA6318">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 полугодие 2019 г.,</w:t>
            </w:r>
          </w:p>
          <w:p w:rsidR="00136D87" w:rsidRPr="00A62D75" w:rsidRDefault="00136D87" w:rsidP="00CA6318">
            <w:pPr>
              <w:widowControl w:val="0"/>
              <w:spacing w:line="240" w:lineRule="auto"/>
              <w:ind w:firstLine="0"/>
              <w:jc w:val="center"/>
              <w:rPr>
                <w:rFonts w:ascii="Times New Roman" w:eastAsia="Times New Roman" w:hAnsi="Times New Roman"/>
                <w:sz w:val="16"/>
                <w:szCs w:val="16"/>
              </w:rPr>
            </w:pPr>
            <w:r w:rsidRPr="00A62D75">
              <w:rPr>
                <w:rFonts w:ascii="Times New Roman" w:hAnsi="Times New Roman"/>
                <w:bCs/>
                <w:sz w:val="16"/>
                <w:szCs w:val="16"/>
              </w:rPr>
              <w:t>руб./Гкал с НДС</w:t>
            </w:r>
          </w:p>
        </w:tc>
        <w:tc>
          <w:tcPr>
            <w:tcW w:w="0" w:type="auto"/>
            <w:tcBorders>
              <w:top w:val="single" w:sz="4" w:space="0" w:color="auto"/>
            </w:tcBorders>
            <w:vAlign w:val="center"/>
          </w:tcPr>
          <w:p w:rsidR="00136D87" w:rsidRPr="00A62D75" w:rsidRDefault="00136D87" w:rsidP="00D96A79">
            <w:pPr>
              <w:widowControl w:val="0"/>
              <w:autoSpaceDE w:val="0"/>
              <w:autoSpaceDN w:val="0"/>
              <w:adjustRightInd w:val="0"/>
              <w:spacing w:line="240" w:lineRule="auto"/>
              <w:ind w:firstLine="0"/>
              <w:jc w:val="center"/>
              <w:rPr>
                <w:rFonts w:ascii="Times New Roman" w:hAnsi="Times New Roman"/>
                <w:bCs/>
                <w:sz w:val="16"/>
                <w:szCs w:val="16"/>
              </w:rPr>
            </w:pPr>
            <w:r w:rsidRPr="00A62D75">
              <w:rPr>
                <w:rFonts w:ascii="Times New Roman" w:hAnsi="Times New Roman"/>
                <w:bCs/>
                <w:sz w:val="16"/>
                <w:szCs w:val="16"/>
              </w:rPr>
              <w:t>2020 г.</w:t>
            </w:r>
          </w:p>
        </w:tc>
        <w:tc>
          <w:tcPr>
            <w:tcW w:w="1141" w:type="dxa"/>
            <w:tcBorders>
              <w:top w:val="single" w:sz="4" w:space="0" w:color="auto"/>
            </w:tcBorders>
            <w:vAlign w:val="center"/>
          </w:tcPr>
          <w:p w:rsidR="00136D87" w:rsidRPr="00A62D75" w:rsidRDefault="006A16C8" w:rsidP="00D96A79">
            <w:pPr>
              <w:widowControl w:val="0"/>
              <w:spacing w:line="240" w:lineRule="auto"/>
              <w:ind w:firstLine="0"/>
              <w:jc w:val="center"/>
              <w:rPr>
                <w:rFonts w:ascii="Times New Roman" w:eastAsia="Times New Roman" w:hAnsi="Times New Roman"/>
                <w:sz w:val="16"/>
                <w:szCs w:val="16"/>
              </w:rPr>
            </w:pPr>
            <w:r w:rsidRPr="00A62D75">
              <w:rPr>
                <w:rFonts w:ascii="Times New Roman" w:eastAsia="Times New Roman" w:hAnsi="Times New Roman"/>
                <w:sz w:val="16"/>
                <w:szCs w:val="16"/>
              </w:rPr>
              <w:t>2021г.</w:t>
            </w:r>
          </w:p>
        </w:tc>
      </w:tr>
      <w:tr w:rsidR="00136D87" w:rsidRPr="00A62D75" w:rsidTr="009C6994">
        <w:trPr>
          <w:trHeight w:val="78"/>
        </w:trPr>
        <w:tc>
          <w:tcPr>
            <w:tcW w:w="0" w:type="auto"/>
            <w:vAlign w:val="center"/>
          </w:tcPr>
          <w:p w:rsidR="00136D87" w:rsidRPr="00A62D75" w:rsidRDefault="00136D87"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3488,60 / 65,49</w:t>
            </w:r>
          </w:p>
        </w:tc>
        <w:tc>
          <w:tcPr>
            <w:tcW w:w="0" w:type="auto"/>
            <w:vAlign w:val="center"/>
          </w:tcPr>
          <w:p w:rsidR="00136D87" w:rsidRPr="00A62D75" w:rsidRDefault="00136D87"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3628,40</w:t>
            </w:r>
            <w:r w:rsidRPr="00A62D75">
              <w:rPr>
                <w:rFonts w:ascii="Times New Roman" w:eastAsia="Times New Roman" w:hAnsi="Times New Roman"/>
                <w:color w:val="000000"/>
                <w:sz w:val="16"/>
                <w:szCs w:val="16"/>
                <w:lang w:eastAsia="ru-RU"/>
              </w:rPr>
              <w:t xml:space="preserve"> / 68,11</w:t>
            </w:r>
          </w:p>
        </w:tc>
        <w:tc>
          <w:tcPr>
            <w:tcW w:w="0" w:type="auto"/>
            <w:tcBorders>
              <w:right w:val="single" w:sz="4" w:space="0" w:color="auto"/>
            </w:tcBorders>
          </w:tcPr>
          <w:p w:rsidR="00136D87" w:rsidRPr="00A62D75" w:rsidRDefault="00136D87"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3628,40 / 69,26</w:t>
            </w:r>
          </w:p>
        </w:tc>
        <w:tc>
          <w:tcPr>
            <w:tcW w:w="0" w:type="auto"/>
            <w:tcBorders>
              <w:left w:val="single" w:sz="4" w:space="0" w:color="auto"/>
            </w:tcBorders>
            <w:shd w:val="clear" w:color="auto" w:fill="auto"/>
          </w:tcPr>
          <w:p w:rsidR="00136D87" w:rsidRPr="00A62D75" w:rsidRDefault="00136D87" w:rsidP="00CA6318">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3715,22 / 70,92</w:t>
            </w:r>
          </w:p>
        </w:tc>
        <w:tc>
          <w:tcPr>
            <w:tcW w:w="0" w:type="auto"/>
            <w:tcBorders>
              <w:left w:val="single" w:sz="4" w:space="0" w:color="auto"/>
            </w:tcBorders>
          </w:tcPr>
          <w:p w:rsidR="00136D87" w:rsidRPr="00A62D75" w:rsidRDefault="00136D87"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w:t>
            </w:r>
            <w:r w:rsidR="006A16C8" w:rsidRPr="00A62D75">
              <w:rPr>
                <w:rFonts w:ascii="Times New Roman" w:hAnsi="Times New Roman"/>
                <w:color w:val="000000"/>
                <w:sz w:val="16"/>
                <w:szCs w:val="16"/>
              </w:rPr>
              <w:t>/76,58</w:t>
            </w:r>
          </w:p>
        </w:tc>
        <w:tc>
          <w:tcPr>
            <w:tcW w:w="1141" w:type="dxa"/>
            <w:tcBorders>
              <w:left w:val="single" w:sz="4" w:space="0" w:color="auto"/>
            </w:tcBorders>
          </w:tcPr>
          <w:p w:rsidR="00136D87" w:rsidRPr="00A62D75" w:rsidRDefault="006A16C8"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3778,18/76,58</w:t>
            </w:r>
          </w:p>
        </w:tc>
      </w:tr>
    </w:tbl>
    <w:p w:rsidR="00AF69C9" w:rsidRPr="00A62D75" w:rsidRDefault="00AF69C9" w:rsidP="00AF69C9">
      <w:pPr>
        <w:pStyle w:val="af3"/>
        <w:widowControl w:val="0"/>
        <w:ind w:right="0"/>
        <w:contextualSpacing w:val="0"/>
      </w:pPr>
    </w:p>
    <w:p w:rsidR="00AF69C9" w:rsidRPr="00A62D75" w:rsidRDefault="00AF69C9" w:rsidP="00AF69C9">
      <w:pPr>
        <w:pStyle w:val="af3"/>
        <w:widowControl w:val="0"/>
        <w:ind w:right="0"/>
        <w:contextualSpacing w:val="0"/>
      </w:pPr>
    </w:p>
    <w:p w:rsidR="00AF69C9" w:rsidRPr="00A62D75" w:rsidRDefault="00AF69C9" w:rsidP="00AF69C9">
      <w:pPr>
        <w:pStyle w:val="af3"/>
        <w:widowControl w:val="0"/>
        <w:spacing w:after="120"/>
        <w:ind w:right="0" w:firstLine="0"/>
        <w:contextualSpacing w:val="0"/>
        <w:jc w:val="center"/>
        <w:outlineLvl w:val="1"/>
      </w:pPr>
      <w:bookmarkStart w:id="55" w:name="_Toc9513808"/>
      <w:r w:rsidRPr="00A62D75">
        <w:t>Часть 12. Описание существующих технических и технологических проблем в системах теплоснабжения поселения</w:t>
      </w:r>
      <w:bookmarkEnd w:id="53"/>
      <w:bookmarkEnd w:id="54"/>
      <w:bookmarkEnd w:id="55"/>
    </w:p>
    <w:p w:rsidR="00AF69C9" w:rsidRPr="00A62D75" w:rsidRDefault="00AF69C9" w:rsidP="00AF69C9">
      <w:pPr>
        <w:pStyle w:val="af9"/>
        <w:widowControl w:val="0"/>
        <w:ind w:firstLine="709"/>
      </w:pPr>
      <w:r w:rsidRPr="00A62D75">
        <w:t>На данный момент на территории городского поселения «Усогорск» выявлены следующие технические и технологические проблемы:</w:t>
      </w:r>
      <w:bookmarkStart w:id="56" w:name="_Toc343247318"/>
      <w:bookmarkStart w:id="57" w:name="_Toc343877032"/>
    </w:p>
    <w:p w:rsidR="00AF69C9" w:rsidRPr="00A62D75" w:rsidRDefault="00AF69C9" w:rsidP="00AF69C9">
      <w:pPr>
        <w:pStyle w:val="af9"/>
        <w:widowControl w:val="0"/>
        <w:numPr>
          <w:ilvl w:val="0"/>
          <w:numId w:val="19"/>
        </w:numPr>
        <w:tabs>
          <w:tab w:val="left" w:pos="1134"/>
        </w:tabs>
        <w:ind w:left="0" w:firstLine="709"/>
      </w:pPr>
      <w:r w:rsidRPr="00A62D75">
        <w:lastRenderedPageBreak/>
        <w:t>физический износ всех элементов систем централизованного теплоснабжения (зданий   котельных, оборудования, наружных тепловых сетей, зданий и систем отопления потребителей);</w:t>
      </w:r>
    </w:p>
    <w:p w:rsidR="00AF69C9" w:rsidRPr="00A62D75" w:rsidRDefault="00AF69C9" w:rsidP="00AF69C9">
      <w:pPr>
        <w:pStyle w:val="af9"/>
        <w:widowControl w:val="0"/>
        <w:numPr>
          <w:ilvl w:val="0"/>
          <w:numId w:val="19"/>
        </w:numPr>
        <w:tabs>
          <w:tab w:val="left" w:pos="1134"/>
        </w:tabs>
        <w:ind w:left="0" w:firstLine="709"/>
      </w:pPr>
      <w:r w:rsidRPr="00A62D75">
        <w:t>отсутствие автоматизированных систем качественного регулирования подачи тепла потребителям, исходя из нормативных температурных условий в помещениях;</w:t>
      </w:r>
    </w:p>
    <w:p w:rsidR="00AF69C9" w:rsidRPr="00A62D75" w:rsidRDefault="00AF69C9" w:rsidP="00AF69C9">
      <w:pPr>
        <w:pStyle w:val="af9"/>
        <w:widowControl w:val="0"/>
        <w:numPr>
          <w:ilvl w:val="0"/>
          <w:numId w:val="19"/>
        </w:numPr>
        <w:tabs>
          <w:tab w:val="left" w:pos="1134"/>
        </w:tabs>
        <w:ind w:left="0" w:firstLine="709"/>
      </w:pPr>
      <w:r w:rsidRPr="00A62D75">
        <w:t xml:space="preserve">низкая эффективность производства и передачи тепловой энергии из-за низкой загрузки котельного оборудования и использования топлива низкого качества; </w:t>
      </w:r>
    </w:p>
    <w:p w:rsidR="00AF69C9" w:rsidRPr="00A62D75" w:rsidRDefault="00AF69C9" w:rsidP="00AF69C9">
      <w:pPr>
        <w:pStyle w:val="af9"/>
        <w:widowControl w:val="0"/>
        <w:numPr>
          <w:ilvl w:val="0"/>
          <w:numId w:val="19"/>
        </w:numPr>
        <w:tabs>
          <w:tab w:val="left" w:pos="1134"/>
        </w:tabs>
        <w:ind w:left="0" w:firstLine="709"/>
      </w:pPr>
      <w:r w:rsidRPr="00A62D75">
        <w:t>значительные выбросы вредных продуктов сгорания твердого и жидкого топлива;</w:t>
      </w:r>
    </w:p>
    <w:p w:rsidR="00AF69C9" w:rsidRPr="00A62D75" w:rsidRDefault="00AF69C9" w:rsidP="00AF69C9">
      <w:pPr>
        <w:pStyle w:val="af9"/>
        <w:widowControl w:val="0"/>
        <w:numPr>
          <w:ilvl w:val="0"/>
          <w:numId w:val="19"/>
        </w:numPr>
        <w:tabs>
          <w:tab w:val="left" w:pos="1134"/>
        </w:tabs>
        <w:ind w:left="0" w:firstLine="709"/>
      </w:pPr>
      <w:r w:rsidRPr="00A62D75">
        <w:t>высокая стоимость вырабатываемой тепловой энергии и высокие тарифы на тепловую энергию.</w:t>
      </w:r>
    </w:p>
    <w:p w:rsidR="00AF69C9" w:rsidRPr="00A62D75" w:rsidRDefault="00AF69C9" w:rsidP="00AF69C9">
      <w:pPr>
        <w:pStyle w:val="af1"/>
        <w:widowControl w:val="0"/>
        <w:jc w:val="both"/>
      </w:pPr>
    </w:p>
    <w:p w:rsidR="00AF69C9" w:rsidRPr="00A62D75" w:rsidRDefault="00AF69C9" w:rsidP="00AF69C9">
      <w:pPr>
        <w:pStyle w:val="af1"/>
        <w:widowControl w:val="0"/>
        <w:spacing w:after="120"/>
        <w:jc w:val="both"/>
        <w:outlineLvl w:val="0"/>
      </w:pPr>
      <w:bookmarkStart w:id="58" w:name="_Toc9513809"/>
      <w:r w:rsidRPr="00A62D75">
        <w:t>ГЛАВА 2. ПОТРЕБЛЕНИЕ ТЕПЛОВОЙ ЭНЕРГИИ НА ЦЕЛИ ТЕПЛОСНАБЖЕНИЯ</w:t>
      </w:r>
      <w:bookmarkStart w:id="59" w:name="_Toc343247319"/>
      <w:bookmarkStart w:id="60" w:name="_Toc343877033"/>
      <w:bookmarkEnd w:id="56"/>
      <w:bookmarkEnd w:id="57"/>
      <w:bookmarkEnd w:id="58"/>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Территория МО ГП «Усогорск» включает в себя: посёлок городского типа Усогорск, деревня </w:t>
      </w:r>
      <w:proofErr w:type="spellStart"/>
      <w:r w:rsidRPr="00A62D75">
        <w:rPr>
          <w:rFonts w:ascii="Times New Roman" w:hAnsi="Times New Roman"/>
          <w:sz w:val="24"/>
          <w:szCs w:val="24"/>
        </w:rPr>
        <w:t>Разгорт</w:t>
      </w:r>
      <w:proofErr w:type="spellEnd"/>
      <w:r w:rsidRPr="00A62D75">
        <w:rPr>
          <w:rFonts w:ascii="Times New Roman" w:hAnsi="Times New Roman"/>
          <w:sz w:val="24"/>
          <w:szCs w:val="24"/>
        </w:rPr>
        <w:t xml:space="preserve"> и деревня Нижний </w:t>
      </w:r>
      <w:proofErr w:type="spellStart"/>
      <w:r w:rsidRPr="00A62D75">
        <w:rPr>
          <w:rFonts w:ascii="Times New Roman" w:hAnsi="Times New Roman"/>
          <w:sz w:val="24"/>
          <w:szCs w:val="24"/>
        </w:rPr>
        <w:t>Выльыб</w:t>
      </w:r>
      <w:proofErr w:type="spellEnd"/>
      <w:r w:rsidRPr="00A62D75">
        <w:rPr>
          <w:rFonts w:ascii="Times New Roman" w:hAnsi="Times New Roman"/>
          <w:sz w:val="24"/>
          <w:szCs w:val="24"/>
        </w:rPr>
        <w:t xml:space="preserve"> и прилегающие к ним земли – расположение на р. Мезень. Поселок Усогорск застроен пятиэтажными многоквартирными домами, двухквартирными домами блокированной застройки (40 ед.) и жилыми домами (индивидуально-определенные здания – 35 ед.).</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Потребители сельскохозяйственного производства, промышленные предприятия и капитальные здания жилой и общественной застройки населённых пунктов будут обеспечиваться от встроенных, пристроенных и отдельно-стоящих котельных, оборудованных котлами небольшой мощности.</w:t>
      </w:r>
    </w:p>
    <w:p w:rsidR="00AF69C9" w:rsidRPr="00A62D75" w:rsidRDefault="00AF69C9" w:rsidP="00AF69C9">
      <w:pPr>
        <w:pStyle w:val="af1"/>
        <w:widowControl w:val="0"/>
        <w:jc w:val="both"/>
      </w:pPr>
      <w:bookmarkStart w:id="61" w:name="_Toc373221395"/>
      <w:bookmarkStart w:id="62" w:name="_Toc343247320"/>
      <w:bookmarkStart w:id="63" w:name="_Toc343877034"/>
      <w:bookmarkEnd w:id="59"/>
      <w:bookmarkEnd w:id="60"/>
    </w:p>
    <w:p w:rsidR="00AF69C9" w:rsidRPr="00A62D75" w:rsidRDefault="00AF69C9" w:rsidP="00AF69C9">
      <w:pPr>
        <w:pStyle w:val="af1"/>
        <w:widowControl w:val="0"/>
        <w:spacing w:after="120"/>
        <w:jc w:val="both"/>
        <w:outlineLvl w:val="0"/>
        <w:rPr>
          <w:color w:val="FF0000"/>
        </w:rPr>
      </w:pPr>
      <w:bookmarkStart w:id="64" w:name="_Toc9513810"/>
      <w:r w:rsidRPr="00A62D75">
        <w:t>ГЛАВА 3. ЭЛЕКТРОННАЯ МОДЕЛЬ СИСТЕМЫ ТЕПЛОСНАБЖЕНИЯ ПОСЕЛЕНИЯ</w:t>
      </w:r>
      <w:bookmarkEnd w:id="61"/>
      <w:bookmarkEnd w:id="64"/>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Электронная модель системы теплоснабжения поселения не разработана, так как население муниципального образования городского поселения МО ГП «Усогорск» составляет менее 100 тыс. человек. </w:t>
      </w:r>
    </w:p>
    <w:p w:rsidR="00AF69C9" w:rsidRPr="00A62D75" w:rsidRDefault="00AF69C9" w:rsidP="00AF69C9">
      <w:pPr>
        <w:pStyle w:val="af1"/>
        <w:widowControl w:val="0"/>
        <w:tabs>
          <w:tab w:val="left" w:pos="6645"/>
        </w:tabs>
        <w:jc w:val="both"/>
        <w:rPr>
          <w:b w:val="0"/>
        </w:rPr>
      </w:pPr>
      <w:r w:rsidRPr="00A62D75">
        <w:rPr>
          <w:b w:val="0"/>
          <w:color w:val="000000"/>
        </w:rPr>
        <w:t>При разработке схем теплоснабжения поселений, городских округов с численностью населения от 10 тыс. человек до 100 тыс. человек соблюдений требований, указанных в пункте «в» пункта 18 и в пункте 18 Требований к схемам теплоснабжения, утвержденных постановлением Правительства РФ от 22 февраля 2012 года №154, не является обязательным.</w:t>
      </w:r>
    </w:p>
    <w:p w:rsidR="00AF69C9" w:rsidRPr="00A62D75" w:rsidRDefault="00AF69C9" w:rsidP="00AF69C9">
      <w:pPr>
        <w:pStyle w:val="af1"/>
        <w:widowControl w:val="0"/>
        <w:tabs>
          <w:tab w:val="left" w:pos="6645"/>
        </w:tabs>
        <w:jc w:val="both"/>
        <w:rPr>
          <w:shd w:val="clear" w:color="auto" w:fill="FFFFFF"/>
        </w:rPr>
      </w:pPr>
      <w:r w:rsidRPr="00A62D75">
        <w:rPr>
          <w:b w:val="0"/>
        </w:rPr>
        <w:tab/>
      </w:r>
    </w:p>
    <w:p w:rsidR="00AF69C9" w:rsidRPr="00A62D75" w:rsidRDefault="00AF69C9" w:rsidP="00AF69C9">
      <w:pPr>
        <w:pStyle w:val="af1"/>
        <w:widowControl w:val="0"/>
        <w:spacing w:after="120"/>
        <w:jc w:val="both"/>
        <w:outlineLvl w:val="0"/>
      </w:pPr>
      <w:bookmarkStart w:id="65" w:name="_Toc343247325"/>
      <w:bookmarkStart w:id="66" w:name="_Toc343877039"/>
      <w:bookmarkStart w:id="67" w:name="_Toc9513811"/>
      <w:bookmarkEnd w:id="62"/>
      <w:bookmarkEnd w:id="63"/>
      <w:r w:rsidRPr="00A62D75">
        <w:t>ГЛАВА 4. ОЦЕНКА НАДЕЖНОСТИ ТЕПЛОСНАБЖЕНИЯ</w:t>
      </w:r>
      <w:bookmarkEnd w:id="65"/>
      <w:bookmarkEnd w:id="66"/>
      <w:bookmarkEnd w:id="67"/>
    </w:p>
    <w:p w:rsidR="00AF69C9" w:rsidRPr="00A62D75" w:rsidRDefault="00AF69C9" w:rsidP="00AF69C9">
      <w:pPr>
        <w:pStyle w:val="a4"/>
        <w:widowControl w:val="0"/>
        <w:ind w:left="0"/>
        <w:rPr>
          <w:rFonts w:ascii="Times New Roman" w:hAnsi="Times New Roman"/>
          <w:sz w:val="24"/>
          <w:szCs w:val="24"/>
        </w:rPr>
      </w:pPr>
      <w:bookmarkStart w:id="68" w:name="_Toc343247326"/>
      <w:bookmarkStart w:id="69" w:name="_Toc343877040"/>
      <w:r w:rsidRPr="00A62D75">
        <w:rPr>
          <w:rFonts w:ascii="Times New Roman" w:hAnsi="Times New Roman"/>
          <w:sz w:val="24"/>
          <w:szCs w:val="24"/>
        </w:rPr>
        <w:t xml:space="preserve">Расчет надежности теплоснабжения </w:t>
      </w:r>
      <w:proofErr w:type="spellStart"/>
      <w:r w:rsidRPr="00A62D75">
        <w:rPr>
          <w:rFonts w:ascii="Times New Roman" w:hAnsi="Times New Roman"/>
          <w:sz w:val="24"/>
          <w:szCs w:val="24"/>
        </w:rPr>
        <w:t>нерезервируемых</w:t>
      </w:r>
      <w:proofErr w:type="spellEnd"/>
      <w:r w:rsidRPr="00A62D75">
        <w:rPr>
          <w:rFonts w:ascii="Times New Roman" w:hAnsi="Times New Roman"/>
          <w:sz w:val="24"/>
          <w:szCs w:val="24"/>
        </w:rPr>
        <w:t xml:space="preserve"> участков тепловой сети производится в соответствии с приложением 9 Методических рекомендаций по разработке схем теплоснабжения.</w:t>
      </w:r>
    </w:p>
    <w:p w:rsidR="00AF69C9" w:rsidRPr="00A62D75" w:rsidRDefault="00AF69C9" w:rsidP="00AF69C9">
      <w:pPr>
        <w:pStyle w:val="Default"/>
        <w:widowControl w:val="0"/>
        <w:spacing w:line="276" w:lineRule="auto"/>
      </w:pPr>
      <w:r w:rsidRPr="00A62D75">
        <w:t xml:space="preserve">В соответствии с СП 124.13330.2011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6.26) для: </w:t>
      </w:r>
    </w:p>
    <w:p w:rsidR="00AF69C9" w:rsidRPr="00A62D75" w:rsidRDefault="00AF69C9" w:rsidP="00AF69C9">
      <w:pPr>
        <w:pStyle w:val="Default"/>
        <w:widowControl w:val="0"/>
        <w:numPr>
          <w:ilvl w:val="0"/>
          <w:numId w:val="13"/>
        </w:numPr>
        <w:tabs>
          <w:tab w:val="left" w:pos="1134"/>
        </w:tabs>
        <w:spacing w:line="276" w:lineRule="auto"/>
        <w:ind w:left="0" w:firstLine="709"/>
      </w:pPr>
      <w:r w:rsidRPr="00A62D75">
        <w:t>источника теплоты Р</w:t>
      </w:r>
      <w:r w:rsidRPr="00A62D75">
        <w:rPr>
          <w:vertAlign w:val="subscript"/>
        </w:rPr>
        <w:t>ит</w:t>
      </w:r>
      <w:r w:rsidRPr="00A62D75">
        <w:t xml:space="preserve"> = 0,97; </w:t>
      </w:r>
    </w:p>
    <w:p w:rsidR="00AF69C9" w:rsidRPr="00A62D75" w:rsidRDefault="00AF69C9" w:rsidP="00AF69C9">
      <w:pPr>
        <w:pStyle w:val="Default"/>
        <w:widowControl w:val="0"/>
        <w:numPr>
          <w:ilvl w:val="0"/>
          <w:numId w:val="13"/>
        </w:numPr>
        <w:tabs>
          <w:tab w:val="left" w:pos="1134"/>
        </w:tabs>
        <w:spacing w:line="276" w:lineRule="auto"/>
        <w:ind w:left="0" w:firstLine="709"/>
      </w:pPr>
      <w:r w:rsidRPr="00A62D75">
        <w:t xml:space="preserve">тепловых сетей </w:t>
      </w:r>
      <w:proofErr w:type="spellStart"/>
      <w:r w:rsidRPr="00A62D75">
        <w:t>Р</w:t>
      </w:r>
      <w:r w:rsidRPr="00A62D75">
        <w:rPr>
          <w:vertAlign w:val="subscript"/>
        </w:rPr>
        <w:t>тс</w:t>
      </w:r>
      <w:proofErr w:type="spellEnd"/>
      <w:r w:rsidRPr="00A62D75">
        <w:t xml:space="preserve"> = 0,9; </w:t>
      </w:r>
    </w:p>
    <w:p w:rsidR="00AF69C9" w:rsidRPr="00A62D75" w:rsidRDefault="00AF69C9" w:rsidP="00AF69C9">
      <w:pPr>
        <w:pStyle w:val="Default"/>
        <w:widowControl w:val="0"/>
        <w:numPr>
          <w:ilvl w:val="0"/>
          <w:numId w:val="13"/>
        </w:numPr>
        <w:tabs>
          <w:tab w:val="left" w:pos="1134"/>
        </w:tabs>
        <w:spacing w:line="276" w:lineRule="auto"/>
        <w:ind w:left="0" w:firstLine="709"/>
      </w:pPr>
      <w:r w:rsidRPr="00A62D75">
        <w:t xml:space="preserve">потребителя теплоты </w:t>
      </w:r>
      <w:proofErr w:type="spellStart"/>
      <w:r w:rsidRPr="00A62D75">
        <w:t>Р</w:t>
      </w:r>
      <w:r w:rsidRPr="00A62D75">
        <w:rPr>
          <w:vertAlign w:val="subscript"/>
        </w:rPr>
        <w:t>пт</w:t>
      </w:r>
      <w:proofErr w:type="spellEnd"/>
      <w:r w:rsidRPr="00A62D75">
        <w:t xml:space="preserve"> = 0,99; </w:t>
      </w:r>
    </w:p>
    <w:p w:rsidR="00AF69C9" w:rsidRPr="00A62D75" w:rsidRDefault="00AF69C9" w:rsidP="00AF69C9">
      <w:pPr>
        <w:pStyle w:val="a4"/>
        <w:widowControl w:val="0"/>
        <w:numPr>
          <w:ilvl w:val="0"/>
          <w:numId w:val="13"/>
        </w:numPr>
        <w:tabs>
          <w:tab w:val="left" w:pos="1134"/>
        </w:tabs>
        <w:ind w:left="0" w:firstLine="709"/>
        <w:rPr>
          <w:rFonts w:ascii="Times New Roman" w:hAnsi="Times New Roman"/>
          <w:b/>
          <w:sz w:val="24"/>
          <w:szCs w:val="24"/>
        </w:rPr>
      </w:pPr>
      <w:r w:rsidRPr="00A62D75">
        <w:rPr>
          <w:rFonts w:ascii="Times New Roman" w:hAnsi="Times New Roman"/>
          <w:sz w:val="24"/>
          <w:szCs w:val="24"/>
        </w:rPr>
        <w:t xml:space="preserve">СЦТ в целом </w:t>
      </w:r>
      <w:proofErr w:type="spellStart"/>
      <w:r w:rsidRPr="00A62D75">
        <w:rPr>
          <w:rFonts w:ascii="Times New Roman" w:hAnsi="Times New Roman"/>
          <w:sz w:val="24"/>
          <w:szCs w:val="24"/>
        </w:rPr>
        <w:t>Р</w:t>
      </w:r>
      <w:r w:rsidRPr="00A62D75">
        <w:rPr>
          <w:rFonts w:ascii="Times New Roman" w:hAnsi="Times New Roman"/>
          <w:sz w:val="24"/>
          <w:szCs w:val="24"/>
          <w:vertAlign w:val="subscript"/>
        </w:rPr>
        <w:t>сцт</w:t>
      </w:r>
      <w:proofErr w:type="spellEnd"/>
      <w:r w:rsidRPr="00A62D75">
        <w:rPr>
          <w:rFonts w:ascii="Times New Roman" w:hAnsi="Times New Roman"/>
          <w:sz w:val="24"/>
          <w:szCs w:val="24"/>
        </w:rPr>
        <w:t xml:space="preserve"> = 0,9</w:t>
      </w:r>
      <w:r w:rsidRPr="00A62D75">
        <w:rPr>
          <w:rFonts w:ascii="Times New Roman" w:hAnsi="Times New Roman"/>
          <w:sz w:val="24"/>
          <w:szCs w:val="24"/>
        </w:rPr>
        <w:sym w:font="Symbol" w:char="F0B4"/>
      </w:r>
      <w:r w:rsidRPr="00A62D75">
        <w:rPr>
          <w:rFonts w:ascii="Times New Roman" w:hAnsi="Times New Roman"/>
          <w:sz w:val="24"/>
          <w:szCs w:val="24"/>
        </w:rPr>
        <w:t>0,97</w:t>
      </w:r>
      <w:r w:rsidRPr="00A62D75">
        <w:rPr>
          <w:rFonts w:ascii="Times New Roman" w:hAnsi="Times New Roman"/>
          <w:sz w:val="24"/>
          <w:szCs w:val="24"/>
        </w:rPr>
        <w:sym w:font="Symbol" w:char="F0B4"/>
      </w:r>
      <w:r w:rsidRPr="00A62D75">
        <w:rPr>
          <w:rFonts w:ascii="Times New Roman" w:hAnsi="Times New Roman"/>
          <w:sz w:val="24"/>
          <w:szCs w:val="24"/>
        </w:rPr>
        <w:t>0,99 = 0,86.</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AF69C9" w:rsidRPr="00A62D75" w:rsidRDefault="00AF69C9" w:rsidP="00AF69C9">
      <w:pPr>
        <w:pStyle w:val="a4"/>
        <w:widowControl w:val="0"/>
        <w:numPr>
          <w:ilvl w:val="0"/>
          <w:numId w:val="23"/>
        </w:numPr>
        <w:tabs>
          <w:tab w:val="left" w:pos="993"/>
        </w:tabs>
        <w:ind w:left="0" w:firstLine="709"/>
        <w:rPr>
          <w:rFonts w:ascii="Times New Roman" w:hAnsi="Times New Roman"/>
          <w:b/>
          <w:sz w:val="24"/>
          <w:szCs w:val="24"/>
        </w:rPr>
      </w:pPr>
      <w:r w:rsidRPr="00A62D75">
        <w:rPr>
          <w:rFonts w:ascii="Times New Roman" w:hAnsi="Times New Roman"/>
          <w:sz w:val="24"/>
          <w:szCs w:val="24"/>
        </w:rPr>
        <w:lastRenderedPageBreak/>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AF69C9" w:rsidRPr="00A62D75" w:rsidRDefault="00AF69C9" w:rsidP="00AF69C9">
      <w:pPr>
        <w:pStyle w:val="a4"/>
        <w:widowControl w:val="0"/>
        <w:numPr>
          <w:ilvl w:val="0"/>
          <w:numId w:val="23"/>
        </w:numPr>
        <w:tabs>
          <w:tab w:val="left" w:pos="993"/>
        </w:tabs>
        <w:ind w:left="0" w:firstLine="709"/>
        <w:rPr>
          <w:rFonts w:ascii="Times New Roman" w:hAnsi="Times New Roman"/>
          <w:b/>
          <w:sz w:val="24"/>
          <w:szCs w:val="24"/>
        </w:rPr>
      </w:pPr>
      <w:r w:rsidRPr="00A62D75">
        <w:rPr>
          <w:rFonts w:ascii="Times New Roman" w:hAnsi="Times New Roman"/>
          <w:sz w:val="24"/>
          <w:szCs w:val="24"/>
        </w:rPr>
        <w:t>Для каждого участка тепловой сети устанавливаются: год его ввода в эксплуатацию, диаметр и протяженность.</w:t>
      </w:r>
    </w:p>
    <w:p w:rsidR="00AF69C9" w:rsidRPr="00A62D75" w:rsidRDefault="00AF69C9" w:rsidP="00AF69C9">
      <w:pPr>
        <w:pStyle w:val="a4"/>
        <w:widowControl w:val="0"/>
        <w:numPr>
          <w:ilvl w:val="0"/>
          <w:numId w:val="23"/>
        </w:numPr>
        <w:tabs>
          <w:tab w:val="left" w:pos="993"/>
        </w:tabs>
        <w:ind w:left="0" w:firstLine="709"/>
        <w:rPr>
          <w:rFonts w:ascii="Times New Roman" w:hAnsi="Times New Roman"/>
          <w:b/>
          <w:sz w:val="24"/>
          <w:szCs w:val="24"/>
        </w:rPr>
      </w:pPr>
      <w:r w:rsidRPr="00A62D75">
        <w:rPr>
          <w:rFonts w:ascii="Times New Roman" w:hAnsi="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AF69C9" w:rsidRPr="00A62D75" w:rsidRDefault="00AF69C9" w:rsidP="00AF69C9">
      <w:pPr>
        <w:pStyle w:val="a4"/>
        <w:widowControl w:val="0"/>
        <w:numPr>
          <w:ilvl w:val="0"/>
          <w:numId w:val="24"/>
        </w:numPr>
        <w:tabs>
          <w:tab w:val="left" w:pos="1134"/>
        </w:tabs>
        <w:ind w:left="0" w:firstLine="709"/>
        <w:rPr>
          <w:rFonts w:ascii="Times New Roman" w:hAnsi="Times New Roman"/>
          <w:sz w:val="24"/>
          <w:szCs w:val="24"/>
        </w:rPr>
      </w:pPr>
      <w:r w:rsidRPr="00A62D75">
        <w:rPr>
          <w:rFonts w:ascii="Times New Roman" w:hAnsi="Times New Roman"/>
          <w:sz w:val="24"/>
          <w:szCs w:val="24"/>
        </w:rPr>
        <w:t>средневзвешенная частота (интенсивность) устойчивых отказов участков тепловой сети (λ</w:t>
      </w:r>
      <w:r w:rsidRPr="00A62D75">
        <w:rPr>
          <w:rFonts w:ascii="Times New Roman" w:hAnsi="Times New Roman"/>
          <w:sz w:val="24"/>
          <w:szCs w:val="24"/>
          <w:vertAlign w:val="subscript"/>
        </w:rPr>
        <w:t>0</w:t>
      </w:r>
      <w:r w:rsidRPr="00A62D75">
        <w:rPr>
          <w:rFonts w:ascii="Times New Roman" w:hAnsi="Times New Roman"/>
          <w:sz w:val="24"/>
          <w:szCs w:val="24"/>
        </w:rPr>
        <w:t>). При отсутствии данных принимается λ</w:t>
      </w:r>
      <w:r w:rsidRPr="00A62D75">
        <w:rPr>
          <w:rFonts w:ascii="Times New Roman" w:hAnsi="Times New Roman"/>
          <w:sz w:val="24"/>
          <w:szCs w:val="24"/>
          <w:vertAlign w:val="subscript"/>
        </w:rPr>
        <w:t xml:space="preserve">0 </w:t>
      </w:r>
      <w:r w:rsidRPr="00A62D75">
        <w:rPr>
          <w:rFonts w:ascii="Times New Roman" w:hAnsi="Times New Roman"/>
          <w:sz w:val="24"/>
          <w:szCs w:val="24"/>
        </w:rPr>
        <w:t>= 5,7·10</w:t>
      </w:r>
      <w:r w:rsidRPr="00A62D75">
        <w:rPr>
          <w:rFonts w:ascii="Times New Roman" w:hAnsi="Times New Roman"/>
          <w:sz w:val="24"/>
          <w:szCs w:val="24"/>
          <w:vertAlign w:val="superscript"/>
        </w:rPr>
        <w:t>-6</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A62D75">
        <w:rPr>
          <w:rFonts w:ascii="Times New Roman" w:hAnsi="Times New Roman"/>
          <w:sz w:val="24"/>
          <w:szCs w:val="24"/>
        </w:rPr>
        <w:t>;</w:t>
      </w:r>
    </w:p>
    <w:p w:rsidR="00AF69C9" w:rsidRPr="00A62D75" w:rsidRDefault="00AF69C9" w:rsidP="00AF69C9">
      <w:pPr>
        <w:pStyle w:val="a4"/>
        <w:widowControl w:val="0"/>
        <w:numPr>
          <w:ilvl w:val="0"/>
          <w:numId w:val="24"/>
        </w:numPr>
        <w:tabs>
          <w:tab w:val="left" w:pos="1134"/>
        </w:tabs>
        <w:ind w:left="0" w:firstLine="709"/>
        <w:rPr>
          <w:rFonts w:ascii="Times New Roman" w:hAnsi="Times New Roman"/>
          <w:sz w:val="24"/>
          <w:szCs w:val="24"/>
        </w:rPr>
      </w:pPr>
      <w:r w:rsidRPr="00A62D75">
        <w:rPr>
          <w:rFonts w:ascii="Times New Roman" w:hAnsi="Times New Roman"/>
          <w:sz w:val="24"/>
          <w:szCs w:val="24"/>
        </w:rPr>
        <w:t>средневзвешенная продолжительность ремонта (восстановления) участков тепловой сети в зависимости от диаметра участка;</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AF69C9" w:rsidRPr="00A62D75" w:rsidRDefault="009C7546" w:rsidP="00AF69C9">
      <w:pPr>
        <w:pStyle w:val="a4"/>
        <w:widowControl w:val="0"/>
        <w:ind w:left="0"/>
        <w:jc w:val="center"/>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с</m:t>
            </m:r>
          </m:sub>
        </m:sSub>
        <m:r>
          <w:rPr>
            <w:rFonts w:ascii="Cambria Math" w:eastAsia="Cambria Math" w:hAnsi="Cambria Math"/>
            <w:sz w:val="28"/>
            <w:szCs w:val="28"/>
          </w:rPr>
          <m:t>=</m:t>
        </m:r>
        <m:nary>
          <m:naryPr>
            <m:chr m:val="∑"/>
            <m:grow m:val="on"/>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=4</m:t>
            </m:r>
          </m:sub>
          <m:sup>
            <m:r>
              <w:rPr>
                <w:rFonts w:ascii="Cambria Math" w:eastAsia="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i</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1</m:t>
                    </m:r>
                  </m:sub>
                </m:sSub>
                <m:r>
                  <m:rPr>
                    <m:sty m:val="p"/>
                  </m:rPr>
                  <w:rPr>
                    <w:rFonts w:ascii="Cambria Math" w:hAnsi="Cambria Math"/>
                    <w:sz w:val="28"/>
                    <w:szCs w:val="28"/>
                  </w:rPr>
                  <m:t>t</m:t>
                </m:r>
              </m:sup>
            </m:sSup>
          </m:e>
        </m:nary>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2</m:t>
                </m:r>
              </m:sub>
            </m:sSub>
            <m:r>
              <m:rPr>
                <m:sty m:val="p"/>
              </m:rPr>
              <w:rPr>
                <w:rFonts w:ascii="Cambria Math" w:hAnsi="Cambria Math"/>
                <w:sz w:val="28"/>
                <w:szCs w:val="28"/>
              </w:rPr>
              <m:t>t</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n</m:t>
                </m:r>
              </m:sub>
            </m:sSub>
            <m:r>
              <m:rPr>
                <m:sty m:val="p"/>
              </m:rPr>
              <w:rPr>
                <w:rFonts w:ascii="Cambria Math" w:hAnsi="Cambria Math"/>
                <w:sz w:val="28"/>
                <w:szCs w:val="28"/>
              </w:rPr>
              <m:t>t</m:t>
            </m:r>
          </m:sup>
        </m:sSup>
        <m:r>
          <m:rPr>
            <m:sty m:val="p"/>
          </m:rPr>
          <w:rPr>
            <w:rFonts w:ascii="Cambria Math" w:hAns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e</m:t>
            </m:r>
          </m:e>
          <m:sup>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c</m:t>
                </m:r>
              </m:sub>
            </m:sSub>
            <m:r>
              <m:rPr>
                <m:sty m:val="p"/>
              </m:rPr>
              <w:rPr>
                <w:rFonts w:ascii="Cambria Math" w:hAnsi="Cambria Math"/>
                <w:sz w:val="28"/>
                <w:szCs w:val="28"/>
              </w:rPr>
              <m:t>t</m:t>
            </m:r>
          </m:sup>
        </m:sSup>
      </m:oMath>
      <w:r w:rsidR="00AF69C9" w:rsidRPr="00A62D75">
        <w:rPr>
          <w:rFonts w:ascii="Times New Roman" w:hAnsi="Times New Roman"/>
          <w:sz w:val="28"/>
          <w:szCs w:val="28"/>
        </w:rPr>
        <w:t>,</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где λ</w:t>
      </w:r>
      <w:r w:rsidRPr="00A62D75">
        <w:rPr>
          <w:rFonts w:ascii="Times New Roman" w:hAnsi="Times New Roman"/>
          <w:sz w:val="24"/>
          <w:szCs w:val="24"/>
          <w:vertAlign w:val="subscript"/>
        </w:rPr>
        <w:t>с</w:t>
      </w:r>
      <w:r w:rsidRPr="00A62D75">
        <w:rPr>
          <w:rFonts w:ascii="Times New Roman" w:hAnsi="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AF69C9" w:rsidRPr="00A62D75" w:rsidRDefault="00AF69C9" w:rsidP="00AF69C9">
      <w:pPr>
        <w:pStyle w:val="a4"/>
        <w:widowControl w:val="0"/>
        <w:ind w:left="0"/>
        <w:jc w:val="center"/>
        <w:rPr>
          <w:rFonts w:ascii="Times New Roman" w:hAnsi="Times New Roman"/>
          <w:sz w:val="24"/>
          <w:szCs w:val="24"/>
        </w:rPr>
      </w:pPr>
      <w:r w:rsidRPr="00A62D75">
        <w:rPr>
          <w:rFonts w:ascii="Times New Roman" w:hAnsi="Times New Roman"/>
          <w:sz w:val="24"/>
          <w:szCs w:val="24"/>
        </w:rPr>
        <w:t>λ</w:t>
      </w:r>
      <w:r w:rsidRPr="00A62D75">
        <w:rPr>
          <w:rFonts w:ascii="Times New Roman" w:hAnsi="Times New Roman"/>
          <w:sz w:val="24"/>
          <w:szCs w:val="24"/>
          <w:vertAlign w:val="subscript"/>
        </w:rPr>
        <w:t>с</w:t>
      </w:r>
      <w:r w:rsidRPr="00A62D75">
        <w:rPr>
          <w:rFonts w:ascii="Times New Roman" w:hAnsi="Times New Roman"/>
          <w:sz w:val="24"/>
          <w:szCs w:val="24"/>
        </w:rPr>
        <w:t xml:space="preserve"> = L</w:t>
      </w:r>
      <w:r w:rsidRPr="00A62D75">
        <w:rPr>
          <w:rFonts w:ascii="Times New Roman" w:hAnsi="Times New Roman"/>
          <w:sz w:val="24"/>
          <w:szCs w:val="24"/>
          <w:vertAlign w:val="subscript"/>
        </w:rPr>
        <w:t>1</w:t>
      </w:r>
      <w:r w:rsidRPr="00A62D75">
        <w:rPr>
          <w:rFonts w:ascii="Times New Roman" w:hAnsi="Times New Roman"/>
          <w:sz w:val="24"/>
          <w:szCs w:val="24"/>
        </w:rPr>
        <w:t>λ</w:t>
      </w:r>
      <w:r w:rsidRPr="00A62D75">
        <w:rPr>
          <w:rFonts w:ascii="Times New Roman" w:hAnsi="Times New Roman"/>
          <w:sz w:val="24"/>
          <w:szCs w:val="24"/>
          <w:vertAlign w:val="subscript"/>
        </w:rPr>
        <w:t>1</w:t>
      </w:r>
      <w:r w:rsidRPr="00A62D75">
        <w:rPr>
          <w:rFonts w:ascii="Times New Roman" w:hAnsi="Times New Roman"/>
          <w:sz w:val="24"/>
          <w:szCs w:val="24"/>
        </w:rPr>
        <w:t>+ L</w:t>
      </w:r>
      <w:r w:rsidRPr="00A62D75">
        <w:rPr>
          <w:rFonts w:ascii="Times New Roman" w:hAnsi="Times New Roman"/>
          <w:sz w:val="24"/>
          <w:szCs w:val="24"/>
          <w:vertAlign w:val="subscript"/>
        </w:rPr>
        <w:t>2</w:t>
      </w:r>
      <w:r w:rsidRPr="00A62D75">
        <w:rPr>
          <w:rFonts w:ascii="Times New Roman" w:hAnsi="Times New Roman"/>
          <w:sz w:val="24"/>
          <w:szCs w:val="24"/>
        </w:rPr>
        <w:t>λ</w:t>
      </w:r>
      <w:r w:rsidRPr="00A62D75">
        <w:rPr>
          <w:rFonts w:ascii="Times New Roman" w:hAnsi="Times New Roman"/>
          <w:sz w:val="24"/>
          <w:szCs w:val="24"/>
          <w:vertAlign w:val="subscript"/>
        </w:rPr>
        <w:t>2</w:t>
      </w:r>
      <w:r w:rsidRPr="00A62D75">
        <w:rPr>
          <w:rFonts w:ascii="Times New Roman" w:hAnsi="Times New Roman"/>
          <w:sz w:val="24"/>
          <w:szCs w:val="24"/>
        </w:rPr>
        <w:t>+…L</w:t>
      </w:r>
      <w:r w:rsidRPr="00A62D75">
        <w:rPr>
          <w:rFonts w:ascii="Times New Roman" w:hAnsi="Times New Roman"/>
          <w:sz w:val="24"/>
          <w:szCs w:val="24"/>
          <w:vertAlign w:val="subscript"/>
          <w:lang w:val="en-US"/>
        </w:rPr>
        <w:t>n</w:t>
      </w:r>
      <w:r w:rsidRPr="00A62D75">
        <w:rPr>
          <w:rFonts w:ascii="Times New Roman" w:hAnsi="Times New Roman"/>
          <w:sz w:val="24"/>
          <w:szCs w:val="24"/>
        </w:rPr>
        <w:t>λ</w:t>
      </w:r>
      <w:r w:rsidRPr="00A62D75">
        <w:rPr>
          <w:rFonts w:ascii="Times New Roman" w:hAnsi="Times New Roman"/>
          <w:sz w:val="24"/>
          <w:szCs w:val="24"/>
          <w:vertAlign w:val="subscript"/>
          <w:lang w:val="en-US"/>
        </w:rPr>
        <w:t>n</w:t>
      </w:r>
      <w:r w:rsidRPr="00A62D75">
        <w:rPr>
          <w:rFonts w:ascii="Times New Roman" w:hAnsi="Times New Roman"/>
          <w:sz w:val="24"/>
          <w:szCs w:val="24"/>
        </w:rPr>
        <w:t>.</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 xml:space="preserve">Для описания параметрической зависимости интенсивности отказов рекомендуется использовать зависимость от срока эксплуатации λ(t),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A62D75">
        <w:rPr>
          <w:rFonts w:ascii="Times New Roman" w:hAnsi="Times New Roman"/>
          <w:sz w:val="24"/>
          <w:szCs w:val="24"/>
        </w:rPr>
        <w:t>, следующего вида:</w:t>
      </w:r>
    </w:p>
    <w:p w:rsidR="00AF69C9" w:rsidRPr="00A62D75" w:rsidRDefault="00AF69C9" w:rsidP="00AF69C9">
      <w:pPr>
        <w:pStyle w:val="a4"/>
        <w:widowControl w:val="0"/>
        <w:ind w:left="0"/>
        <w:jc w:val="center"/>
        <w:rPr>
          <w:rFonts w:ascii="Times New Roman" w:hAnsi="Times New Roman"/>
          <w:sz w:val="24"/>
          <w:szCs w:val="24"/>
        </w:rPr>
      </w:pPr>
      <w:r w:rsidRPr="00A62D75">
        <w:rPr>
          <w:rFonts w:ascii="Times New Roman" w:hAnsi="Times New Roman"/>
          <w:sz w:val="24"/>
          <w:szCs w:val="24"/>
        </w:rPr>
        <w:t>λ(t)=λ</w:t>
      </w:r>
      <w:r w:rsidRPr="00A62D75">
        <w:rPr>
          <w:rFonts w:ascii="Times New Roman" w:hAnsi="Times New Roman"/>
          <w:sz w:val="24"/>
          <w:szCs w:val="24"/>
          <w:vertAlign w:val="subscript"/>
        </w:rPr>
        <w:t>0</w:t>
      </w:r>
      <w:r w:rsidRPr="00A62D75">
        <w:rPr>
          <w:rFonts w:ascii="Times New Roman" w:hAnsi="Times New Roman"/>
          <w:sz w:val="24"/>
          <w:szCs w:val="24"/>
        </w:rPr>
        <w:t>(0,1τ)</w:t>
      </w:r>
      <w:r w:rsidRPr="00A62D75">
        <w:rPr>
          <w:rFonts w:ascii="Times New Roman" w:hAnsi="Times New Roman"/>
          <w:sz w:val="24"/>
          <w:szCs w:val="24"/>
          <w:vertAlign w:val="superscript"/>
        </w:rPr>
        <w:t>α-1</w:t>
      </w:r>
      <w:r w:rsidRPr="00A62D75">
        <w:rPr>
          <w:rFonts w:ascii="Times New Roman" w:hAnsi="Times New Roman"/>
          <w:sz w:val="24"/>
          <w:szCs w:val="24"/>
        </w:rPr>
        <w:t>,</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где τ - срок эксплуатации участка, лет;</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α – параметр, характеризующий изменение интенсивности отказов.</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Параметр α определяется по соотношению:</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0,8 при сроке эксплуатации τ менее 3 лет;</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1 при сроке эксплуатации τ от 3 до 17 лет;</w:t>
      </w:r>
    </w:p>
    <w:p w:rsidR="00AF69C9" w:rsidRPr="00A62D75" w:rsidRDefault="00AF69C9" w:rsidP="00AF69C9">
      <w:pPr>
        <w:pStyle w:val="a4"/>
        <w:widowControl w:val="0"/>
        <w:ind w:left="0"/>
        <w:rPr>
          <w:rFonts w:ascii="Times New Roman" w:hAnsi="Times New Roman"/>
          <w:sz w:val="24"/>
          <w:szCs w:val="24"/>
        </w:rPr>
      </w:pPr>
      <w:r w:rsidRPr="00A62D75">
        <w:rPr>
          <w:rFonts w:ascii="Times New Roman" w:hAnsi="Times New Roman"/>
          <w:sz w:val="24"/>
          <w:szCs w:val="24"/>
        </w:rPr>
        <w:t>0,5·е</w:t>
      </w:r>
      <w:r w:rsidRPr="00A62D75">
        <w:rPr>
          <w:rFonts w:ascii="Times New Roman" w:hAnsi="Times New Roman"/>
          <w:sz w:val="24"/>
          <w:szCs w:val="24"/>
          <w:vertAlign w:val="superscript"/>
        </w:rPr>
        <w:t>τ/20</w:t>
      </w:r>
      <w:r w:rsidRPr="00A62D75">
        <w:rPr>
          <w:rFonts w:ascii="Times New Roman" w:hAnsi="Times New Roman"/>
          <w:sz w:val="24"/>
          <w:szCs w:val="24"/>
        </w:rPr>
        <w:t xml:space="preserve"> при сроке эксплуатации τ более 17 лет.</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Расчет средней вероятности безотказной работы системы, состоящей из последовательно соединенных элементов относительно конечной точки расчетного участка, выполненный в 2019 году, приведен в таблице 4.1.1 </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Для расчета выбран участок тепловой сети п. Усогорск с начальной точкой «Котельная» до конечной точки расчетного участка «Бойлерная», и участок тепловой сети ст. Кослан «Котельная» - «Привокзальная 1(1)» с учетом выполненных работ по частичной замене магистральных тепловых сетей.</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 xml:space="preserve">Из расчетов следует, что участок магистральной </w:t>
      </w:r>
      <w:r w:rsidRPr="00A62D75">
        <w:rPr>
          <w:rFonts w:ascii="Times New Roman" w:hAnsi="Times New Roman"/>
          <w:sz w:val="24"/>
          <w:szCs w:val="24"/>
        </w:rPr>
        <w:t xml:space="preserve">тепловой сети п. Усогорск </w:t>
      </w:r>
      <w:r w:rsidRPr="00A62D75">
        <w:rPr>
          <w:rFonts w:ascii="Times New Roman" w:eastAsia="Times New Roman" w:hAnsi="Times New Roman"/>
          <w:color w:val="000000"/>
          <w:sz w:val="24"/>
          <w:szCs w:val="24"/>
          <w:lang w:eastAsia="ru-RU"/>
        </w:rPr>
        <w:t>обладает низкими показателями безотказности работы ввиду наличия участков с продолжительным сроком эксплуатации. Поэтому, рекомендуется в краткосрочной перспективе замена участков с наименьшими показателями вероятности безотказной работы.</w:t>
      </w:r>
    </w:p>
    <w:p w:rsidR="00AF69C9" w:rsidRPr="00A62D75" w:rsidRDefault="00AF69C9" w:rsidP="00AF69C9">
      <w:pPr>
        <w:widowControl w:val="0"/>
        <w:rPr>
          <w:rFonts w:ascii="Times New Roman" w:hAnsi="Times New Roman"/>
          <w:sz w:val="24"/>
          <w:szCs w:val="24"/>
        </w:rPr>
        <w:sectPr w:rsidR="00AF69C9" w:rsidRPr="00A62D75" w:rsidSect="00D96A79">
          <w:pgSz w:w="11906" w:h="16838"/>
          <w:pgMar w:top="737" w:right="851" w:bottom="567" w:left="1134" w:header="709" w:footer="284" w:gutter="0"/>
          <w:cols w:space="708"/>
          <w:docGrid w:linePitch="360"/>
        </w:sectPr>
      </w:pPr>
    </w:p>
    <w:p w:rsidR="00AF69C9" w:rsidRPr="00A62D75" w:rsidRDefault="00AF69C9" w:rsidP="00AF69C9">
      <w:pPr>
        <w:widowControl w:val="0"/>
        <w:spacing w:after="120" w:line="240" w:lineRule="auto"/>
        <w:jc w:val="left"/>
      </w:pPr>
      <w:r w:rsidRPr="00A62D75">
        <w:rPr>
          <w:rFonts w:ascii="Times New Roman" w:hAnsi="Times New Roman"/>
          <w:sz w:val="24"/>
          <w:szCs w:val="24"/>
        </w:rPr>
        <w:lastRenderedPageBreak/>
        <w:t>Таблица 4.1.1 – Средняя вероятность безотказной работы систем теплоснабжения в 2020 году</w:t>
      </w:r>
    </w:p>
    <w:tbl>
      <w:tblPr>
        <w:tblpPr w:leftFromText="180" w:rightFromText="180" w:vertAnchor="text" w:tblpXSpec="center" w:tblpY="1"/>
        <w:tblOverlap w:val="never"/>
        <w:tblW w:w="15742" w:type="dxa"/>
        <w:tblLayout w:type="fixed"/>
        <w:tblLook w:val="04A0"/>
      </w:tblPr>
      <w:tblGrid>
        <w:gridCol w:w="3369"/>
        <w:gridCol w:w="1842"/>
        <w:gridCol w:w="1701"/>
        <w:gridCol w:w="1559"/>
        <w:gridCol w:w="1559"/>
        <w:gridCol w:w="1843"/>
        <w:gridCol w:w="1984"/>
        <w:gridCol w:w="1885"/>
      </w:tblGrid>
      <w:tr w:rsidR="00AF69C9" w:rsidRPr="00A62D75" w:rsidTr="00D96A79">
        <w:trPr>
          <w:trHeight w:val="907"/>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Участок теплотрассы от ТК до ТК при подземной прокладки (от неподвижной опоры до неподвижной опоры при надземной)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Наружный диаметр трубопровода, мм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Длина участка, км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eastAsia="Times New Roman" w:hAnsi="Times New Roman"/>
                <w:sz w:val="16"/>
                <w:szCs w:val="16"/>
                <w:lang w:eastAsia="ru-RU"/>
              </w:rPr>
              <w:t>Год строительства (замены)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Период эксплуатации, лет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Интенсивность отказов на участке</w:t>
            </w:r>
          </w:p>
        </w:tc>
        <w:tc>
          <w:tcPr>
            <w:tcW w:w="1984" w:type="dxa"/>
            <w:tcBorders>
              <w:top w:val="single" w:sz="4" w:space="0" w:color="auto"/>
              <w:left w:val="single" w:sz="4" w:space="0" w:color="auto"/>
              <w:bottom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Вероятность безотказной работы каждого участка</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69C9" w:rsidRPr="00A62D75" w:rsidRDefault="00AF69C9" w:rsidP="00D96A79">
            <w:pPr>
              <w:widowControl w:val="0"/>
              <w:spacing w:line="240" w:lineRule="auto"/>
              <w:ind w:firstLine="0"/>
              <w:jc w:val="center"/>
              <w:rPr>
                <w:rFonts w:ascii="Times New Roman" w:eastAsia="Times New Roman" w:hAnsi="Times New Roman"/>
                <w:color w:val="000000"/>
                <w:sz w:val="16"/>
                <w:szCs w:val="16"/>
                <w:lang w:eastAsia="ru-RU"/>
              </w:rPr>
            </w:pPr>
            <w:r w:rsidRPr="00A62D75">
              <w:rPr>
                <w:rFonts w:ascii="Times New Roman" w:eastAsia="Times New Roman" w:hAnsi="Times New Roman"/>
                <w:color w:val="000000"/>
                <w:sz w:val="16"/>
                <w:szCs w:val="16"/>
                <w:lang w:eastAsia="ru-RU"/>
              </w:rPr>
              <w:t>Вероятность безотказной работы относительно конечного потребителя</w:t>
            </w:r>
          </w:p>
        </w:tc>
      </w:tr>
      <w:tr w:rsidR="00AF69C9" w:rsidRPr="00A62D75" w:rsidTr="00D96A79">
        <w:trPr>
          <w:trHeight w:val="68"/>
        </w:trPr>
        <w:tc>
          <w:tcPr>
            <w:tcW w:w="15742" w:type="dxa"/>
            <w:gridSpan w:val="8"/>
            <w:tcBorders>
              <w:top w:val="single" w:sz="4" w:space="0" w:color="auto"/>
              <w:left w:val="single" w:sz="4" w:space="0" w:color="auto"/>
              <w:bottom w:val="single" w:sz="4" w:space="0" w:color="auto"/>
              <w:right w:val="single" w:sz="4" w:space="0" w:color="auto"/>
            </w:tcBorders>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 xml:space="preserve">Центральная котельная </w:t>
            </w:r>
          </w:p>
        </w:tc>
      </w:tr>
      <w:tr w:rsidR="00AF69C9" w:rsidRPr="00A62D75" w:rsidTr="00D96A79">
        <w:trPr>
          <w:trHeight w:val="125"/>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Котельная — т1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0,00000102782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0,99999897218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0,99999897218</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т1-оп.63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1,100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0,00001130601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0,99998869405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0,99998766625</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оп.63 - т1 - ТК1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0,42100351993</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0,65638779097</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0,65637969524</w:t>
            </w:r>
          </w:p>
        </w:tc>
      </w:tr>
      <w:tr w:rsidR="00AF69C9" w:rsidRPr="00A62D75" w:rsidTr="00D96A79">
        <w:trPr>
          <w:trHeight w:val="13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 — ТК2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0,440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0,03632187231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0,96432985245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0,63296653466</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 — ТК3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0,08254970979</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0,92076566565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0,58281385262</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ТК3 - ТК3а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0,01584954428</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0,98427539878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0,57364933720</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ТК3а — ТК4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0,00957576634</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0,99046993532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0,56818242191</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ТК4 — ТК5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0,01023616401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0,98981604721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0,56239607895</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ТК5 — ТК6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0,01172205879</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0,98834637688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0,55584212700</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ТК6 — ТК12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0,262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0,02162802396</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0,97860418466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0,54394943149</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ТК12 — ТК13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0,00990596517</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0,99014293729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0,53858768783</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ТК13 — ТК14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0,080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0,00660397678</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0,99341778155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0,53504258601</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ТК14 — ТК16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0,02757160307</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0,97280502423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0,52049211585</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ТК16 — ТК28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0,206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0,01700524022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0,98313853276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0,51171585509</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ТК4 — т2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0,164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0,01353815241</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0,98655307623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0,50483485099</w:t>
            </w:r>
          </w:p>
        </w:tc>
      </w:tr>
      <w:tr w:rsidR="00AF69C9" w:rsidRPr="00A62D75" w:rsidTr="00D96A79">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т2 - Бойлерная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eastAsia="Arial Unicode MS" w:hAnsi="Times New Roman"/>
                <w:color w:val="000000"/>
                <w:sz w:val="16"/>
                <w:szCs w:val="16"/>
              </w:rPr>
            </w:pPr>
            <w:r w:rsidRPr="00A62D75">
              <w:rPr>
                <w:rFonts w:ascii="Times New Roman" w:eastAsia="Arial Unicode MS" w:hAnsi="Times New Roman"/>
                <w:color w:val="000000"/>
                <w:sz w:val="16"/>
                <w:szCs w:val="16"/>
              </w:rPr>
              <w:t>0,022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0,00181609362</w:t>
            </w:r>
          </w:p>
        </w:tc>
        <w:tc>
          <w:tcPr>
            <w:tcW w:w="1984" w:type="dxa"/>
            <w:tcBorders>
              <w:top w:val="single" w:sz="4" w:space="0" w:color="auto"/>
              <w:left w:val="single" w:sz="4" w:space="0" w:color="auto"/>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0,99818555448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0,50391885566</w:t>
            </w:r>
          </w:p>
        </w:tc>
      </w:tr>
      <w:tr w:rsidR="00AF69C9" w:rsidRPr="00A62D75" w:rsidTr="00D96A79">
        <w:trPr>
          <w:trHeight w:val="80"/>
        </w:trPr>
        <w:tc>
          <w:tcPr>
            <w:tcW w:w="11873" w:type="dxa"/>
            <w:gridSpan w:val="6"/>
            <w:tcBorders>
              <w:top w:val="nil"/>
              <w:left w:val="single" w:sz="4" w:space="0" w:color="auto"/>
              <w:bottom w:val="single" w:sz="4" w:space="0" w:color="auto"/>
              <w:right w:val="single" w:sz="4" w:space="0" w:color="auto"/>
            </w:tcBorders>
            <w:shd w:val="clear" w:color="auto" w:fill="auto"/>
            <w:hideMark/>
          </w:tcPr>
          <w:p w:rsidR="00AF69C9" w:rsidRPr="00A62D75" w:rsidRDefault="00AF69C9" w:rsidP="00D96A79">
            <w:pPr>
              <w:widowControl w:val="0"/>
              <w:spacing w:line="240" w:lineRule="auto"/>
              <w:ind w:firstLine="0"/>
              <w:jc w:val="right"/>
              <w:rPr>
                <w:rFonts w:ascii="Times New Roman" w:hAnsi="Times New Roman"/>
                <w:i/>
                <w:color w:val="000000"/>
                <w:sz w:val="16"/>
                <w:szCs w:val="16"/>
              </w:rPr>
            </w:pPr>
            <w:r w:rsidRPr="00A62D75">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nil"/>
              <w:left w:val="nil"/>
              <w:bottom w:val="single" w:sz="4" w:space="0" w:color="auto"/>
              <w:right w:val="single" w:sz="4" w:space="0" w:color="auto"/>
            </w:tcBorders>
          </w:tcPr>
          <w:p w:rsidR="00AF69C9" w:rsidRPr="00A62D75" w:rsidRDefault="00AF69C9" w:rsidP="00D96A79">
            <w:pPr>
              <w:widowControl w:val="0"/>
              <w:spacing w:line="240" w:lineRule="auto"/>
              <w:ind w:firstLine="0"/>
              <w:jc w:val="center"/>
              <w:rPr>
                <w:rFonts w:ascii="Times New Roman" w:hAnsi="Times New Roman"/>
                <w:b/>
                <w:i/>
                <w:color w:val="000000"/>
                <w:sz w:val="16"/>
                <w:szCs w:val="16"/>
              </w:rPr>
            </w:pPr>
            <w:r w:rsidRPr="00A62D75">
              <w:rPr>
                <w:rFonts w:ascii="Times New Roman" w:hAnsi="Times New Roman"/>
                <w:b/>
                <w:i/>
                <w:color w:val="000000"/>
                <w:sz w:val="16"/>
                <w:szCs w:val="16"/>
              </w:rPr>
              <w:t>0,504</w:t>
            </w:r>
          </w:p>
        </w:tc>
      </w:tr>
      <w:tr w:rsidR="00AF69C9" w:rsidRPr="00A62D75" w:rsidTr="00D96A79">
        <w:trPr>
          <w:trHeight w:val="80"/>
        </w:trPr>
        <w:tc>
          <w:tcPr>
            <w:tcW w:w="15742" w:type="dxa"/>
            <w:gridSpan w:val="8"/>
            <w:tcBorders>
              <w:top w:val="nil"/>
              <w:left w:val="single" w:sz="4" w:space="0" w:color="auto"/>
              <w:bottom w:val="single" w:sz="4" w:space="0" w:color="auto"/>
              <w:right w:val="single" w:sz="4" w:space="0" w:color="auto"/>
            </w:tcBorders>
          </w:tcPr>
          <w:p w:rsidR="00AF69C9" w:rsidRPr="00A62D75" w:rsidRDefault="00AF69C9" w:rsidP="00D96A79">
            <w:pPr>
              <w:widowControl w:val="0"/>
              <w:spacing w:line="240" w:lineRule="auto"/>
              <w:ind w:firstLine="0"/>
              <w:jc w:val="center"/>
              <w:rPr>
                <w:rFonts w:ascii="Times New Roman" w:hAnsi="Times New Roman"/>
                <w:b/>
                <w:color w:val="000000"/>
                <w:sz w:val="16"/>
                <w:szCs w:val="16"/>
              </w:rPr>
            </w:pPr>
            <w:r w:rsidRPr="00A62D75">
              <w:rPr>
                <w:rFonts w:ascii="Times New Roman" w:hAnsi="Times New Roman"/>
                <w:b/>
                <w:color w:val="000000"/>
                <w:sz w:val="16"/>
                <w:szCs w:val="16"/>
              </w:rPr>
              <w:t>Котельная станции Кослан</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Котельная — т1</w:t>
            </w:r>
          </w:p>
        </w:tc>
        <w:tc>
          <w:tcPr>
            <w:tcW w:w="1842" w:type="dxa"/>
            <w:tcBorders>
              <w:top w:val="nil"/>
              <w:left w:val="nil"/>
              <w:bottom w:val="single" w:sz="4" w:space="0" w:color="auto"/>
              <w:right w:val="single" w:sz="4" w:space="0" w:color="auto"/>
            </w:tcBorders>
            <w:shd w:val="clear" w:color="auto" w:fill="auto"/>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0,069</w:t>
            </w:r>
          </w:p>
        </w:tc>
        <w:tc>
          <w:tcPr>
            <w:tcW w:w="1559"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0,00000823</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0,99938950129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0,99938950129</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 — ТК1</w:t>
            </w:r>
          </w:p>
        </w:tc>
        <w:tc>
          <w:tcPr>
            <w:tcW w:w="1842" w:type="dxa"/>
            <w:tcBorders>
              <w:top w:val="nil"/>
              <w:left w:val="nil"/>
              <w:bottom w:val="single" w:sz="4" w:space="0" w:color="auto"/>
              <w:right w:val="single" w:sz="4" w:space="0" w:color="auto"/>
            </w:tcBorders>
            <w:shd w:val="clear" w:color="auto" w:fill="auto"/>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0,100</w:t>
            </w:r>
          </w:p>
        </w:tc>
        <w:tc>
          <w:tcPr>
            <w:tcW w:w="1559"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0,00001193</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0,99850538199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0,99911534062</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ТК1 — ТК2</w:t>
            </w:r>
          </w:p>
        </w:tc>
        <w:tc>
          <w:tcPr>
            <w:tcW w:w="1842" w:type="dxa"/>
            <w:tcBorders>
              <w:top w:val="nil"/>
              <w:left w:val="nil"/>
              <w:bottom w:val="single" w:sz="4" w:space="0" w:color="auto"/>
              <w:right w:val="single" w:sz="4" w:space="0" w:color="auto"/>
            </w:tcBorders>
            <w:shd w:val="clear" w:color="auto" w:fill="auto"/>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0,022</w:t>
            </w:r>
          </w:p>
        </w:tc>
        <w:tc>
          <w:tcPr>
            <w:tcW w:w="1559"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0,00000262</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0,99831098073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0,99980530775</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ТК2 — т3</w:t>
            </w:r>
          </w:p>
        </w:tc>
        <w:tc>
          <w:tcPr>
            <w:tcW w:w="1842" w:type="dxa"/>
            <w:tcBorders>
              <w:top w:val="nil"/>
              <w:left w:val="nil"/>
              <w:bottom w:val="single" w:sz="4" w:space="0" w:color="auto"/>
              <w:right w:val="single" w:sz="4" w:space="0" w:color="auto"/>
            </w:tcBorders>
            <w:shd w:val="clear" w:color="auto" w:fill="auto"/>
            <w:hideMark/>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0,060</w:t>
            </w:r>
          </w:p>
        </w:tc>
        <w:tc>
          <w:tcPr>
            <w:tcW w:w="1559" w:type="dxa"/>
            <w:tcBorders>
              <w:top w:val="nil"/>
              <w:left w:val="nil"/>
              <w:bottom w:val="single" w:sz="4" w:space="0" w:color="auto"/>
              <w:right w:val="single" w:sz="4" w:space="0" w:color="auto"/>
            </w:tcBorders>
            <w:shd w:val="clear" w:color="auto" w:fill="auto"/>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0,00000716</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0,99778098783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0,99946911042</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т3 — ТК4</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0,99682770955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0,99904460168</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ТК4 — ТК5</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0,084</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0,00001002</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0,99682363823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0,99999591573</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ТК5 — ТК6</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0,99681840370</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0,99999474879</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ТК6 — т9</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0,044</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0,00000525</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0,99681627112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0,99999786062</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т9 — ТК7</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0,056</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0,00000668</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0,99681355694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0,99999727715</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ТК7 — ТК8</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0,020</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0,00000239</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0,99681258759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0,99999902755</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 xml:space="preserve">ТК8 — т10 </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0,064</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0,00000764</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0,99680948568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0,99999688817</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т10 — т11</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0,074</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0,00000883</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0,99680589911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0,99999640195</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т11 — т12</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0,028</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0,00000334</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0,99680454203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0,99999863857</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т12 — т13</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0,008</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0,00000095</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0,99680415429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0,99999961102</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т13 — т14</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57</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0,050</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0,00000597</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0,99680173094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0,99999756888</w:t>
            </w:r>
          </w:p>
        </w:tc>
      </w:tr>
      <w:tr w:rsidR="00AF69C9" w:rsidRPr="00A62D75" w:rsidTr="00D96A79">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Т14 — Привокзальная 1(1)</w:t>
            </w:r>
          </w:p>
        </w:tc>
        <w:tc>
          <w:tcPr>
            <w:tcW w:w="1842" w:type="dxa"/>
            <w:tcBorders>
              <w:top w:val="nil"/>
              <w:left w:val="nil"/>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Fonts w:ascii="Times New Roman" w:hAnsi="Times New Roman"/>
                <w:sz w:val="16"/>
                <w:szCs w:val="16"/>
              </w:rPr>
              <w:t>46</w:t>
            </w:r>
          </w:p>
        </w:tc>
        <w:tc>
          <w:tcPr>
            <w:tcW w:w="1701"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0,048</w:t>
            </w:r>
          </w:p>
        </w:tc>
        <w:tc>
          <w:tcPr>
            <w:tcW w:w="1559" w:type="dxa"/>
            <w:tcBorders>
              <w:top w:val="nil"/>
              <w:left w:val="nil"/>
              <w:bottom w:val="single" w:sz="4" w:space="0" w:color="auto"/>
              <w:right w:val="single" w:sz="4" w:space="0" w:color="auto"/>
            </w:tcBorders>
            <w:shd w:val="clear" w:color="auto" w:fill="auto"/>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2015</w:t>
            </w:r>
          </w:p>
        </w:tc>
        <w:tc>
          <w:tcPr>
            <w:tcW w:w="1559"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3</w:t>
            </w:r>
          </w:p>
        </w:tc>
        <w:tc>
          <w:tcPr>
            <w:tcW w:w="1843" w:type="dxa"/>
            <w:tcBorders>
              <w:top w:val="nil"/>
              <w:left w:val="nil"/>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0,00001098</w:t>
            </w:r>
          </w:p>
        </w:tc>
        <w:tc>
          <w:tcPr>
            <w:tcW w:w="1984" w:type="dxa"/>
            <w:tcBorders>
              <w:top w:val="single" w:sz="4" w:space="0" w:color="auto"/>
              <w:left w:val="nil"/>
              <w:bottom w:val="single" w:sz="4" w:space="0" w:color="auto"/>
              <w:right w:val="single" w:sz="4" w:space="0" w:color="auto"/>
            </w:tcBorders>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0,99679940453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69C9" w:rsidRPr="00A62D75" w:rsidRDefault="00AF69C9" w:rsidP="00D96A79">
            <w:pPr>
              <w:widowControl w:val="0"/>
              <w:spacing w:line="240" w:lineRule="auto"/>
              <w:ind w:firstLine="0"/>
              <w:jc w:val="center"/>
              <w:rPr>
                <w:rFonts w:ascii="Times New Roman" w:hAnsi="Times New Roman"/>
                <w:color w:val="000000"/>
                <w:sz w:val="16"/>
                <w:szCs w:val="16"/>
              </w:rPr>
            </w:pPr>
            <w:r w:rsidRPr="00A62D75">
              <w:rPr>
                <w:rFonts w:ascii="Times New Roman" w:hAnsi="Times New Roman"/>
                <w:color w:val="000000"/>
                <w:sz w:val="16"/>
                <w:szCs w:val="16"/>
              </w:rPr>
              <w:t>0,99999766613</w:t>
            </w:r>
          </w:p>
        </w:tc>
      </w:tr>
      <w:tr w:rsidR="00AF69C9" w:rsidRPr="00A62D75" w:rsidTr="00D96A79">
        <w:trPr>
          <w:trHeight w:val="80"/>
        </w:trPr>
        <w:tc>
          <w:tcPr>
            <w:tcW w:w="11873" w:type="dxa"/>
            <w:gridSpan w:val="6"/>
            <w:tcBorders>
              <w:top w:val="nil"/>
              <w:left w:val="single" w:sz="4" w:space="0" w:color="auto"/>
              <w:bottom w:val="single" w:sz="4" w:space="0" w:color="auto"/>
              <w:right w:val="single" w:sz="4" w:space="0" w:color="auto"/>
            </w:tcBorders>
            <w:shd w:val="clear" w:color="auto" w:fill="auto"/>
          </w:tcPr>
          <w:p w:rsidR="00AF69C9" w:rsidRPr="00A62D75" w:rsidRDefault="00AF69C9" w:rsidP="00D96A79">
            <w:pPr>
              <w:widowControl w:val="0"/>
              <w:spacing w:line="240" w:lineRule="auto"/>
              <w:ind w:firstLine="0"/>
              <w:jc w:val="right"/>
              <w:rPr>
                <w:rFonts w:ascii="Times New Roman" w:hAnsi="Times New Roman"/>
                <w:color w:val="000000"/>
                <w:sz w:val="16"/>
                <w:szCs w:val="16"/>
              </w:rPr>
            </w:pPr>
            <w:r w:rsidRPr="00A62D75">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single" w:sz="4" w:space="0" w:color="auto"/>
              <w:left w:val="nil"/>
              <w:bottom w:val="single" w:sz="4" w:space="0" w:color="auto"/>
              <w:right w:val="single" w:sz="4" w:space="0" w:color="auto"/>
            </w:tcBorders>
          </w:tcPr>
          <w:p w:rsidR="00AF69C9" w:rsidRPr="00A62D75" w:rsidRDefault="00AF69C9" w:rsidP="00D96A79">
            <w:pPr>
              <w:widowControl w:val="0"/>
              <w:spacing w:line="240" w:lineRule="auto"/>
              <w:ind w:firstLine="0"/>
              <w:jc w:val="center"/>
              <w:rPr>
                <w:rFonts w:ascii="Times New Roman" w:hAnsi="Times New Roman"/>
                <w:b/>
                <w:i/>
                <w:color w:val="000000"/>
                <w:sz w:val="16"/>
                <w:szCs w:val="16"/>
              </w:rPr>
            </w:pPr>
            <w:r w:rsidRPr="00A62D75">
              <w:rPr>
                <w:rFonts w:ascii="Times New Roman" w:hAnsi="Times New Roman"/>
                <w:b/>
                <w:i/>
                <w:color w:val="000000"/>
                <w:sz w:val="16"/>
                <w:szCs w:val="16"/>
              </w:rPr>
              <w:t>0,997</w:t>
            </w:r>
          </w:p>
        </w:tc>
      </w:tr>
    </w:tbl>
    <w:p w:rsidR="00AF69C9" w:rsidRPr="00A62D75" w:rsidRDefault="00AF69C9" w:rsidP="00AF69C9">
      <w:pPr>
        <w:pStyle w:val="af1"/>
        <w:widowControl w:val="0"/>
        <w:jc w:val="both"/>
      </w:pPr>
    </w:p>
    <w:p w:rsidR="00AF69C9" w:rsidRPr="00A62D75" w:rsidRDefault="00AF69C9" w:rsidP="00AF69C9">
      <w:pPr>
        <w:pStyle w:val="af1"/>
        <w:widowControl w:val="0"/>
        <w:jc w:val="both"/>
      </w:pPr>
    </w:p>
    <w:p w:rsidR="00AF69C9" w:rsidRPr="00A62D75" w:rsidRDefault="00AF69C9" w:rsidP="00AF69C9">
      <w:pPr>
        <w:pStyle w:val="af1"/>
        <w:widowControl w:val="0"/>
        <w:jc w:val="both"/>
        <w:sectPr w:rsidR="00AF69C9" w:rsidRPr="00A62D75" w:rsidSect="00D96A79">
          <w:pgSz w:w="16838" w:h="11906" w:orient="landscape"/>
          <w:pgMar w:top="426" w:right="851" w:bottom="284" w:left="1134" w:header="709" w:footer="709" w:gutter="0"/>
          <w:cols w:space="708"/>
          <w:titlePg/>
          <w:docGrid w:linePitch="360"/>
        </w:sectPr>
      </w:pP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lastRenderedPageBreak/>
        <w:t>Для обеспечения безотказности тепловых сетей следует определять: предельно допустимую длину нерезервированных участков теплопроводов (тупиковых, радиальных, транзитных) до каждого потребителя или теплового пункта; достаточность диаметров выбираемых при проектировании новых и реконструируемых существующих теплопроводов для обеспечения резервной подачи теплоты потребителям при отказах; необходимость замены на конкретных участках конструкций тепловых сетей и теплопроводов на более надежные, а также обоснованность перехода на другой вид прокладки трубопроводов;очередностьремонтовизаментеплопроводов,частичноилиполностьюутративших свой ресурс.</w:t>
      </w:r>
    </w:p>
    <w:p w:rsidR="00AF69C9" w:rsidRPr="00A62D75" w:rsidRDefault="00AF69C9" w:rsidP="00AF69C9">
      <w:pPr>
        <w:pStyle w:val="a4"/>
        <w:widowControl w:val="0"/>
        <w:autoSpaceDE w:val="0"/>
        <w:autoSpaceDN w:val="0"/>
        <w:adjustRightInd w:val="0"/>
        <w:ind w:left="0"/>
        <w:rPr>
          <w:rFonts w:ascii="Times New Roman" w:hAnsi="Times New Roman"/>
          <w:sz w:val="24"/>
          <w:szCs w:val="24"/>
        </w:rPr>
      </w:pPr>
      <w:r w:rsidRPr="00A62D75">
        <w:rPr>
          <w:rFonts w:ascii="Times New Roman" w:hAnsi="Times New Roman"/>
          <w:color w:val="000000"/>
          <w:sz w:val="24"/>
          <w:szCs w:val="24"/>
        </w:rPr>
        <w:t xml:space="preserve">Минимально допустимое значение показателя вероятности безотказной работы составляет 0,9. </w:t>
      </w:r>
    </w:p>
    <w:p w:rsidR="00AF69C9" w:rsidRPr="00A62D75" w:rsidRDefault="00AF69C9" w:rsidP="00AF69C9">
      <w:pPr>
        <w:pStyle w:val="a4"/>
        <w:widowControl w:val="0"/>
        <w:autoSpaceDE w:val="0"/>
        <w:autoSpaceDN w:val="0"/>
        <w:adjustRightInd w:val="0"/>
        <w:ind w:left="0"/>
        <w:rPr>
          <w:rFonts w:ascii="Times New Roman" w:hAnsi="Times New Roman"/>
          <w:sz w:val="24"/>
          <w:szCs w:val="24"/>
        </w:rPr>
      </w:pPr>
      <w:r w:rsidRPr="00A62D75">
        <w:rPr>
          <w:rFonts w:ascii="Times New Roman" w:hAnsi="Times New Roman"/>
          <w:sz w:val="24"/>
          <w:szCs w:val="24"/>
        </w:rPr>
        <w:t xml:space="preserve">Вероятность безотказной работы тепловых сетей относительно конечного потребителя не должна быть ниже </w:t>
      </w:r>
      <w:proofErr w:type="spellStart"/>
      <w:r w:rsidRPr="00A62D75">
        <w:rPr>
          <w:rFonts w:ascii="Times New Roman" w:hAnsi="Times New Roman"/>
          <w:sz w:val="24"/>
          <w:szCs w:val="24"/>
        </w:rPr>
        <w:t>Р</w:t>
      </w:r>
      <w:r w:rsidRPr="00A62D75">
        <w:rPr>
          <w:rFonts w:ascii="Times New Roman" w:hAnsi="Times New Roman"/>
          <w:sz w:val="24"/>
          <w:szCs w:val="24"/>
          <w:vertAlign w:val="subscript"/>
        </w:rPr>
        <w:t>i</w:t>
      </w:r>
      <w:proofErr w:type="spellEnd"/>
      <w:r w:rsidRPr="00A62D75">
        <w:rPr>
          <w:rFonts w:ascii="Times New Roman" w:hAnsi="Times New Roman"/>
          <w:sz w:val="24"/>
          <w:szCs w:val="24"/>
        </w:rPr>
        <w:t xml:space="preserve">&gt; 0,9). </w:t>
      </w:r>
    </w:p>
    <w:p w:rsidR="00AF69C9" w:rsidRPr="00A62D75" w:rsidRDefault="00AF69C9" w:rsidP="00AF69C9">
      <w:pPr>
        <w:pStyle w:val="a4"/>
        <w:widowControl w:val="0"/>
        <w:autoSpaceDE w:val="0"/>
        <w:autoSpaceDN w:val="0"/>
        <w:adjustRightInd w:val="0"/>
        <w:ind w:left="0"/>
        <w:rPr>
          <w:rFonts w:ascii="Times New Roman" w:hAnsi="Times New Roman"/>
          <w:color w:val="000000"/>
          <w:sz w:val="24"/>
          <w:szCs w:val="24"/>
        </w:rPr>
      </w:pPr>
      <w:r w:rsidRPr="00A62D75">
        <w:rPr>
          <w:rFonts w:ascii="Times New Roman" w:hAnsi="Times New Roman"/>
          <w:sz w:val="24"/>
          <w:szCs w:val="24"/>
        </w:rPr>
        <w:t>В конце расчетного участка от Центральной котельной п. Усогорск вероятность безотказной работы тепловых сетей составляет Р</w:t>
      </w:r>
      <w:r w:rsidRPr="00A62D75">
        <w:rPr>
          <w:rFonts w:ascii="Times New Roman" w:hAnsi="Times New Roman"/>
          <w:color w:val="000000"/>
          <w:sz w:val="24"/>
          <w:szCs w:val="24"/>
        </w:rPr>
        <w:t xml:space="preserve"> = 0,504. Значительно меньшие значения вероятности безотказной работы для систем теплоснабжения объясняются, прежде всего, практически полным исчерпанием физического ресурса тепловых сетей.</w:t>
      </w:r>
    </w:p>
    <w:p w:rsidR="00AF69C9" w:rsidRPr="00A62D75" w:rsidRDefault="00AF69C9" w:rsidP="00AF69C9">
      <w:pPr>
        <w:pStyle w:val="a4"/>
        <w:widowControl w:val="0"/>
        <w:autoSpaceDE w:val="0"/>
        <w:autoSpaceDN w:val="0"/>
        <w:adjustRightInd w:val="0"/>
        <w:ind w:left="0"/>
        <w:rPr>
          <w:rFonts w:ascii="Times New Roman" w:hAnsi="Times New Roman"/>
          <w:color w:val="000000"/>
          <w:sz w:val="24"/>
          <w:szCs w:val="24"/>
        </w:rPr>
      </w:pPr>
      <w:r w:rsidRPr="00A62D75">
        <w:rPr>
          <w:rFonts w:ascii="Times New Roman" w:hAnsi="Times New Roman"/>
          <w:sz w:val="24"/>
          <w:szCs w:val="24"/>
        </w:rPr>
        <w:t>В конце расчетного участка от котельной ст. Кослан вероятность безотказной работы тепловых сетей составляет Р</w:t>
      </w:r>
      <w:r w:rsidRPr="00A62D75">
        <w:rPr>
          <w:rFonts w:ascii="Times New Roman" w:hAnsi="Times New Roman"/>
          <w:color w:val="000000"/>
          <w:sz w:val="24"/>
          <w:szCs w:val="24"/>
        </w:rPr>
        <w:t xml:space="preserve"> = 0,997.</w:t>
      </w:r>
    </w:p>
    <w:p w:rsidR="00AF69C9" w:rsidRPr="00A62D75" w:rsidRDefault="00AF69C9" w:rsidP="00AF69C9">
      <w:pPr>
        <w:pStyle w:val="a4"/>
        <w:widowControl w:val="0"/>
        <w:autoSpaceDE w:val="0"/>
        <w:autoSpaceDN w:val="0"/>
        <w:adjustRightInd w:val="0"/>
        <w:ind w:left="0"/>
        <w:rPr>
          <w:rFonts w:ascii="Times New Roman" w:hAnsi="Times New Roman"/>
          <w:color w:val="000000"/>
          <w:sz w:val="24"/>
          <w:szCs w:val="24"/>
        </w:rPr>
      </w:pPr>
      <w:r w:rsidRPr="00A62D75">
        <w:rPr>
          <w:rFonts w:ascii="Times New Roman" w:hAnsi="Times New Roman"/>
          <w:color w:val="000000"/>
          <w:sz w:val="24"/>
          <w:szCs w:val="24"/>
        </w:rPr>
        <w:t xml:space="preserve">Надежность системы теплоснабжения определяется: </w:t>
      </w:r>
    </w:p>
    <w:p w:rsidR="00AF69C9" w:rsidRPr="00A62D75"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качеством элементов систем теплоснабжения; </w:t>
      </w:r>
    </w:p>
    <w:p w:rsidR="00AF69C9" w:rsidRPr="00A62D75"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структурным, временным, нагрузочным и функциональным резервированием в системах теплоснабжения; </w:t>
      </w:r>
    </w:p>
    <w:p w:rsidR="00AF69C9" w:rsidRPr="00A62D75"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уровнем автоматизации управления технологическими процессами производства, транспортировки, распределения и потребления тепловой энергии; </w:t>
      </w:r>
    </w:p>
    <w:p w:rsidR="00AF69C9" w:rsidRPr="00A62D75" w:rsidRDefault="00AF69C9" w:rsidP="00AF69C9">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качеством выполнения строительно-монтажных, эксплуатационных и ремонтных работ.</w:t>
      </w:r>
    </w:p>
    <w:p w:rsidR="00AF69C9" w:rsidRPr="00A62D75" w:rsidRDefault="00AF69C9" w:rsidP="00AF69C9">
      <w:pPr>
        <w:pStyle w:val="a4"/>
        <w:widowControl w:val="0"/>
        <w:autoSpaceDE w:val="0"/>
        <w:autoSpaceDN w:val="0"/>
        <w:adjustRightInd w:val="0"/>
        <w:ind w:left="0"/>
        <w:rPr>
          <w:rFonts w:ascii="Times New Roman" w:hAnsi="Times New Roman"/>
          <w:color w:val="000000"/>
          <w:sz w:val="24"/>
          <w:szCs w:val="24"/>
        </w:rPr>
      </w:pPr>
      <w:r w:rsidRPr="00A62D75">
        <w:rPr>
          <w:rFonts w:ascii="Times New Roman" w:hAnsi="Times New Roman"/>
          <w:color w:val="000000"/>
          <w:sz w:val="24"/>
          <w:szCs w:val="24"/>
        </w:rPr>
        <w:t>В настоящее время эксплуатационная надежность тепловых сетей городского поселения «Усогорск»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w:t>
      </w:r>
    </w:p>
    <w:p w:rsidR="00AF69C9" w:rsidRPr="00A62D75" w:rsidRDefault="00AF69C9" w:rsidP="00AF69C9">
      <w:pPr>
        <w:pStyle w:val="af1"/>
        <w:widowControl w:val="0"/>
        <w:jc w:val="both"/>
      </w:pPr>
    </w:p>
    <w:bookmarkEnd w:id="68"/>
    <w:bookmarkEnd w:id="69"/>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widowControl w:val="0"/>
        <w:jc w:val="center"/>
        <w:rPr>
          <w:rFonts w:ascii="Times New Roman" w:hAnsi="Times New Roman"/>
          <w:b/>
          <w:sz w:val="24"/>
          <w:szCs w:val="24"/>
        </w:rPr>
      </w:pPr>
    </w:p>
    <w:p w:rsidR="00AF69C9" w:rsidRPr="00A62D75" w:rsidRDefault="00AF69C9" w:rsidP="00AF69C9">
      <w:pPr>
        <w:pStyle w:val="1"/>
        <w:keepNext w:val="0"/>
        <w:widowControl w:val="0"/>
        <w:ind w:firstLine="0"/>
        <w:jc w:val="center"/>
        <w:rPr>
          <w:rFonts w:ascii="Times New Roman" w:hAnsi="Times New Roman"/>
          <w:sz w:val="24"/>
          <w:szCs w:val="24"/>
        </w:rPr>
      </w:pPr>
      <w:bookmarkStart w:id="70" w:name="_Toc9513812"/>
      <w:r w:rsidRPr="00A62D75">
        <w:rPr>
          <w:rFonts w:ascii="Times New Roman" w:hAnsi="Times New Roman"/>
          <w:sz w:val="24"/>
          <w:szCs w:val="24"/>
        </w:rPr>
        <w:lastRenderedPageBreak/>
        <w:t>УТВЕРЖДАЕМАЯ ЧАСТЬ СХЕМЫ ТЕПЛОСНАБЖЕНИЯ</w:t>
      </w:r>
      <w:bookmarkEnd w:id="70"/>
    </w:p>
    <w:p w:rsidR="00AF69C9" w:rsidRPr="00A62D75" w:rsidRDefault="00AF69C9" w:rsidP="00AF69C9">
      <w:pPr>
        <w:pStyle w:val="af9"/>
        <w:widowControl w:val="0"/>
        <w:ind w:firstLine="0"/>
        <w:rPr>
          <w:b/>
        </w:rPr>
      </w:pPr>
    </w:p>
    <w:p w:rsidR="00AF69C9" w:rsidRPr="00A62D75" w:rsidRDefault="00AF69C9" w:rsidP="00AF69C9">
      <w:pPr>
        <w:pStyle w:val="af9"/>
        <w:widowControl w:val="0"/>
        <w:ind w:firstLine="709"/>
        <w:outlineLvl w:val="0"/>
        <w:rPr>
          <w:b/>
        </w:rPr>
      </w:pPr>
      <w:bookmarkStart w:id="71" w:name="_Toc9513813"/>
      <w:r w:rsidRPr="00A62D75">
        <w:rPr>
          <w:b/>
        </w:rPr>
        <w:t xml:space="preserve">РАЗДЕЛ 1. ПОКАЗАТЕЛИ ПЕРСПЕКТИВНОГО СПРОСА НА ТЕПЛОВУЮ ЭНЕРГИЮ (МОЩНОСТЬ) И ТЕПЛОНОСИТЕЛЬ В УСТАНОВЛЕННЫХ ГРАНИЦАХ ТЕРРИТОРИИ </w:t>
      </w:r>
      <w:bookmarkEnd w:id="4"/>
      <w:r w:rsidRPr="00A62D75">
        <w:rPr>
          <w:b/>
        </w:rPr>
        <w:t>ПОСЕЛЕНИЯ</w:t>
      </w:r>
      <w:bookmarkEnd w:id="71"/>
    </w:p>
    <w:p w:rsidR="00AF69C9" w:rsidRPr="00A62D75" w:rsidRDefault="00AF69C9" w:rsidP="00AF69C9">
      <w:pPr>
        <w:pStyle w:val="af3"/>
        <w:widowControl w:val="0"/>
        <w:ind w:right="-23"/>
      </w:pPr>
      <w:bookmarkStart w:id="72" w:name="_Toc343876984"/>
    </w:p>
    <w:p w:rsidR="00AF69C9" w:rsidRPr="00A62D75" w:rsidRDefault="00AF69C9" w:rsidP="00AF69C9">
      <w:pPr>
        <w:pStyle w:val="af3"/>
        <w:widowControl w:val="0"/>
        <w:ind w:right="-23"/>
        <w:outlineLvl w:val="1"/>
      </w:pPr>
      <w:bookmarkStart w:id="73" w:name="_Toc9513814"/>
      <w:r w:rsidRPr="00A62D75">
        <w:t xml:space="preserve">1.1. Площадь строительных фондов и приросты площади строительных фондов, </w:t>
      </w:r>
      <w:bookmarkEnd w:id="72"/>
      <w:r w:rsidRPr="00A62D75">
        <w:t>подключенных к системе теплоснабжения городского поселения</w:t>
      </w:r>
      <w:bookmarkEnd w:id="73"/>
      <w:r w:rsidRPr="00A62D75">
        <w:t xml:space="preserve"> </w:t>
      </w:r>
    </w:p>
    <w:p w:rsidR="00AF69C9" w:rsidRPr="00A62D75" w:rsidRDefault="00AF69C9" w:rsidP="00AF69C9">
      <w:pPr>
        <w:pStyle w:val="af9"/>
        <w:widowControl w:val="0"/>
        <w:spacing w:before="120" w:after="120"/>
        <w:ind w:firstLine="539"/>
      </w:pPr>
      <w:bookmarkStart w:id="74" w:name="_Toc343247271"/>
      <w:bookmarkStart w:id="75" w:name="_Toc343876985"/>
      <w:bookmarkStart w:id="76" w:name="_Toc341863270"/>
      <w:r w:rsidRPr="00A62D75">
        <w:t xml:space="preserve">Площади строительных фондов и приросты площадей строительных фондов </w:t>
      </w:r>
      <w:r w:rsidRPr="00A62D75">
        <w:rPr>
          <w:rFonts w:eastAsia="Times New Roman"/>
          <w:color w:val="000000"/>
          <w:lang w:eastAsia="ru-RU"/>
        </w:rPr>
        <w:t>жилых домов</w:t>
      </w:r>
      <w:r w:rsidRPr="00A62D75">
        <w:t>, присоединенных к системе теплоснабжения городского поселения «Усогорск», приведены в таблице 1.1.</w:t>
      </w:r>
    </w:p>
    <w:p w:rsidR="00AF69C9" w:rsidRPr="00A62D75" w:rsidRDefault="00AF69C9" w:rsidP="00AF69C9">
      <w:pPr>
        <w:pStyle w:val="af9"/>
        <w:widowControl w:val="0"/>
        <w:spacing w:before="120" w:after="120"/>
      </w:pPr>
      <w:r w:rsidRPr="00A62D75">
        <w:t xml:space="preserve">Таблица 1.1 – Площадь строительных фондов и приросты объемов строительных фондов </w:t>
      </w:r>
      <w:r w:rsidRPr="00A62D75">
        <w:rPr>
          <w:rFonts w:eastAsia="Times New Roman"/>
          <w:color w:val="000000"/>
          <w:lang w:eastAsia="ru-RU"/>
        </w:rPr>
        <w:t>жилых домов, м</w:t>
      </w:r>
      <w:r w:rsidRPr="00A62D75">
        <w:rPr>
          <w:rFonts w:eastAsia="Times New Roman"/>
          <w:color w:val="000000"/>
          <w:vertAlign w:val="superscript"/>
          <w:lang w:eastAsia="ru-RU"/>
        </w:rPr>
        <w:t>2</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6"/>
        <w:gridCol w:w="1111"/>
        <w:gridCol w:w="1113"/>
        <w:gridCol w:w="1110"/>
        <w:gridCol w:w="1110"/>
        <w:gridCol w:w="1110"/>
        <w:gridCol w:w="1037"/>
      </w:tblGrid>
      <w:tr w:rsidR="00AF69C9" w:rsidRPr="00A62D75" w:rsidTr="00D96A79">
        <w:trPr>
          <w:trHeight w:val="562"/>
          <w:tblHeader/>
        </w:trPr>
        <w:tc>
          <w:tcPr>
            <w:tcW w:w="1693" w:type="pct"/>
            <w:vAlign w:val="center"/>
          </w:tcPr>
          <w:p w:rsidR="00AF69C9" w:rsidRPr="00A62D75" w:rsidRDefault="00AF69C9" w:rsidP="00D96A79">
            <w:pPr>
              <w:widowControl w:val="0"/>
              <w:spacing w:line="240" w:lineRule="auto"/>
              <w:ind w:firstLine="0"/>
              <w:jc w:val="center"/>
              <w:rPr>
                <w:rFonts w:ascii="Times New Roman" w:hAnsi="Times New Roman"/>
                <w:bCs/>
                <w:iCs/>
                <w:sz w:val="18"/>
                <w:szCs w:val="16"/>
                <w:lang w:eastAsia="ru-RU"/>
              </w:rPr>
            </w:pPr>
            <w:r w:rsidRPr="00A62D75">
              <w:rPr>
                <w:rFonts w:ascii="Times New Roman" w:hAnsi="Times New Roman"/>
                <w:bCs/>
                <w:iCs/>
                <w:sz w:val="18"/>
                <w:szCs w:val="16"/>
                <w:lang w:eastAsia="ru-RU"/>
              </w:rPr>
              <w:t>Котельная</w:t>
            </w:r>
          </w:p>
        </w:tc>
        <w:tc>
          <w:tcPr>
            <w:tcW w:w="557" w:type="pct"/>
            <w:tcBorders>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6"/>
              </w:rPr>
            </w:pPr>
            <w:r w:rsidRPr="00A62D75">
              <w:rPr>
                <w:sz w:val="18"/>
                <w:szCs w:val="16"/>
              </w:rPr>
              <w:t>2014-2016 г.</w:t>
            </w:r>
          </w:p>
        </w:tc>
        <w:tc>
          <w:tcPr>
            <w:tcW w:w="558"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6"/>
              </w:rPr>
            </w:pPr>
            <w:r w:rsidRPr="00A62D75">
              <w:rPr>
                <w:sz w:val="18"/>
                <w:szCs w:val="16"/>
              </w:rPr>
              <w:t>2017 г.</w:t>
            </w:r>
          </w:p>
        </w:tc>
        <w:tc>
          <w:tcPr>
            <w:tcW w:w="557"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6"/>
              </w:rPr>
            </w:pPr>
            <w:r w:rsidRPr="00A62D75">
              <w:rPr>
                <w:sz w:val="18"/>
                <w:szCs w:val="16"/>
              </w:rPr>
              <w:t>2018 г.</w:t>
            </w:r>
          </w:p>
        </w:tc>
        <w:tc>
          <w:tcPr>
            <w:tcW w:w="557"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2019 г.</w:t>
            </w:r>
          </w:p>
        </w:tc>
        <w:tc>
          <w:tcPr>
            <w:tcW w:w="557"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2020-2028 гг.</w:t>
            </w:r>
          </w:p>
        </w:tc>
        <w:tc>
          <w:tcPr>
            <w:tcW w:w="520" w:type="pct"/>
            <w:tcBorders>
              <w:lef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2029-2035 гг.</w:t>
            </w:r>
          </w:p>
        </w:tc>
      </w:tr>
      <w:tr w:rsidR="00AF69C9" w:rsidRPr="00A62D75" w:rsidTr="00D96A79">
        <w:tc>
          <w:tcPr>
            <w:tcW w:w="1693"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6"/>
                <w:lang w:eastAsia="ru-RU"/>
              </w:rPr>
            </w:pPr>
            <w:r w:rsidRPr="00A62D75">
              <w:rPr>
                <w:rFonts w:ascii="Times New Roman" w:hAnsi="Times New Roman"/>
                <w:sz w:val="18"/>
                <w:szCs w:val="16"/>
              </w:rPr>
              <w:t>Котельная Центральная  п. Усогорск</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106501,4</w:t>
            </w:r>
          </w:p>
        </w:tc>
        <w:tc>
          <w:tcPr>
            <w:tcW w:w="558"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106501,4</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109827,5</w:t>
            </w:r>
          </w:p>
        </w:tc>
        <w:tc>
          <w:tcPr>
            <w:tcW w:w="557"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110882,4</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110882,4</w:t>
            </w:r>
          </w:p>
        </w:tc>
        <w:tc>
          <w:tcPr>
            <w:tcW w:w="520"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110882,4</w:t>
            </w:r>
          </w:p>
        </w:tc>
      </w:tr>
      <w:tr w:rsidR="00AF69C9" w:rsidRPr="00A62D75" w:rsidTr="00D96A79">
        <w:tc>
          <w:tcPr>
            <w:tcW w:w="1693"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6"/>
                <w:lang w:eastAsia="ru-RU"/>
              </w:rPr>
            </w:pPr>
            <w:r w:rsidRPr="00A62D75">
              <w:rPr>
                <w:rFonts w:ascii="Times New Roman" w:hAnsi="Times New Roman"/>
                <w:sz w:val="18"/>
                <w:szCs w:val="16"/>
              </w:rPr>
              <w:t>Котельная станции Кослан</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6661,9</w:t>
            </w:r>
          </w:p>
        </w:tc>
        <w:tc>
          <w:tcPr>
            <w:tcW w:w="558"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6661,9</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6522,5</w:t>
            </w:r>
          </w:p>
        </w:tc>
        <w:tc>
          <w:tcPr>
            <w:tcW w:w="557"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6522,5</w:t>
            </w:r>
          </w:p>
        </w:tc>
        <w:tc>
          <w:tcPr>
            <w:tcW w:w="557"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6522,5</w:t>
            </w:r>
          </w:p>
        </w:tc>
        <w:tc>
          <w:tcPr>
            <w:tcW w:w="520"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eastAsia="Times New Roman" w:hAnsi="Times New Roman"/>
                <w:color w:val="000000"/>
                <w:sz w:val="18"/>
                <w:szCs w:val="16"/>
                <w:lang w:eastAsia="ru-RU"/>
              </w:rPr>
              <w:t>6522,5</w:t>
            </w:r>
          </w:p>
        </w:tc>
      </w:tr>
    </w:tbl>
    <w:p w:rsidR="00AF69C9" w:rsidRPr="00A62D75" w:rsidRDefault="00AF69C9" w:rsidP="00AF69C9">
      <w:pPr>
        <w:pStyle w:val="af3"/>
        <w:widowControl w:val="0"/>
        <w:ind w:left="360" w:right="-23" w:firstLine="0"/>
      </w:pPr>
    </w:p>
    <w:p w:rsidR="00AF69C9" w:rsidRPr="00A62D75" w:rsidRDefault="00AF69C9" w:rsidP="00AF69C9">
      <w:pPr>
        <w:pStyle w:val="af3"/>
        <w:widowControl w:val="0"/>
        <w:spacing w:after="120"/>
        <w:ind w:right="0"/>
        <w:contextualSpacing w:val="0"/>
        <w:outlineLvl w:val="1"/>
      </w:pPr>
      <w:bookmarkStart w:id="77" w:name="_Toc9513815"/>
      <w:r w:rsidRPr="00A62D75">
        <w:t xml:space="preserve">1.2. Объемы потребления тепловой энергии и приросты потребления тепловой энергии системой теплоснабжения </w:t>
      </w:r>
      <w:bookmarkEnd w:id="74"/>
      <w:bookmarkEnd w:id="75"/>
      <w:r w:rsidRPr="00A62D75">
        <w:t>городского поселения городского поселения</w:t>
      </w:r>
      <w:bookmarkEnd w:id="77"/>
      <w:r w:rsidRPr="00A62D75">
        <w:t xml:space="preserve"> </w:t>
      </w:r>
    </w:p>
    <w:p w:rsidR="00AF69C9" w:rsidRPr="00A62D75" w:rsidRDefault="00AF69C9" w:rsidP="00AF69C9">
      <w:pPr>
        <w:pStyle w:val="af9"/>
        <w:widowControl w:val="0"/>
        <w:spacing w:after="120"/>
        <w:ind w:firstLine="709"/>
      </w:pPr>
      <w:r w:rsidRPr="00A62D75">
        <w:t xml:space="preserve">Объемы потребления тепловой энергии и приросты потребления тепловой энергии </w:t>
      </w:r>
      <w:r w:rsidRPr="00A62D75">
        <w:rPr>
          <w:rFonts w:eastAsia="Times New Roman"/>
          <w:color w:val="000000"/>
          <w:lang w:eastAsia="ru-RU"/>
        </w:rPr>
        <w:t>жилых домов</w:t>
      </w:r>
      <w:r w:rsidRPr="00A62D75">
        <w:t>, подключенных к системе теплоснабжения городского поселения городского поселения «Усогорск», приведены в таблицах 1.3-1.4.</w:t>
      </w:r>
    </w:p>
    <w:p w:rsidR="00AF69C9" w:rsidRPr="00A62D75" w:rsidRDefault="00AF69C9" w:rsidP="00AF69C9">
      <w:pPr>
        <w:pStyle w:val="af9"/>
        <w:widowControl w:val="0"/>
        <w:spacing w:after="120"/>
        <w:ind w:firstLine="709"/>
      </w:pPr>
      <w:r w:rsidRPr="00A62D75">
        <w:t xml:space="preserve">Таблица 1.3 – Объемы потребления тепловой энергии и приросты потребления тепловой энергии </w:t>
      </w:r>
      <w:r w:rsidRPr="00A62D75">
        <w:rPr>
          <w:rFonts w:eastAsia="Times New Roman"/>
          <w:color w:val="000000"/>
          <w:lang w:eastAsia="ru-RU"/>
        </w:rPr>
        <w:t>жилых домов</w:t>
      </w:r>
      <w:r w:rsidRPr="00A62D75">
        <w:t>, Гкал/ч</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3"/>
        <w:gridCol w:w="1238"/>
        <w:gridCol w:w="797"/>
        <w:gridCol w:w="797"/>
        <w:gridCol w:w="1314"/>
        <w:gridCol w:w="1314"/>
        <w:gridCol w:w="1314"/>
      </w:tblGrid>
      <w:tr w:rsidR="00AF69C9" w:rsidRPr="00A62D75" w:rsidTr="00D96A79">
        <w:trPr>
          <w:trHeight w:val="562"/>
        </w:trPr>
        <w:tc>
          <w:tcPr>
            <w:tcW w:w="1602" w:type="pct"/>
            <w:vAlign w:val="center"/>
          </w:tcPr>
          <w:p w:rsidR="00AF69C9" w:rsidRPr="00A62D75" w:rsidRDefault="00AF69C9" w:rsidP="00D96A79">
            <w:pPr>
              <w:widowControl w:val="0"/>
              <w:spacing w:line="240" w:lineRule="auto"/>
              <w:ind w:firstLine="0"/>
              <w:jc w:val="center"/>
              <w:rPr>
                <w:rFonts w:ascii="Times New Roman" w:hAnsi="Times New Roman"/>
                <w:bCs/>
                <w:iCs/>
                <w:sz w:val="18"/>
                <w:szCs w:val="18"/>
                <w:lang w:eastAsia="ru-RU"/>
              </w:rPr>
            </w:pPr>
            <w:r w:rsidRPr="00A62D75">
              <w:rPr>
                <w:rFonts w:ascii="Times New Roman" w:hAnsi="Times New Roman"/>
                <w:bCs/>
                <w:iCs/>
                <w:sz w:val="18"/>
                <w:szCs w:val="18"/>
                <w:lang w:eastAsia="ru-RU"/>
              </w:rPr>
              <w:t>Котельная</w:t>
            </w:r>
          </w:p>
        </w:tc>
        <w:tc>
          <w:tcPr>
            <w:tcW w:w="621" w:type="pct"/>
            <w:tcBorders>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2014-2016 г.</w:t>
            </w:r>
          </w:p>
        </w:tc>
        <w:tc>
          <w:tcPr>
            <w:tcW w:w="400"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2017 г.</w:t>
            </w:r>
          </w:p>
        </w:tc>
        <w:tc>
          <w:tcPr>
            <w:tcW w:w="400"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2018 г.</w:t>
            </w:r>
          </w:p>
        </w:tc>
        <w:tc>
          <w:tcPr>
            <w:tcW w:w="659"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2019 г.</w:t>
            </w:r>
          </w:p>
        </w:tc>
        <w:tc>
          <w:tcPr>
            <w:tcW w:w="659" w:type="pct"/>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2020-2028 гг.</w:t>
            </w:r>
          </w:p>
        </w:tc>
        <w:tc>
          <w:tcPr>
            <w:tcW w:w="659" w:type="pct"/>
            <w:tcBorders>
              <w:lef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2029-2035 гг.</w:t>
            </w:r>
          </w:p>
        </w:tc>
      </w:tr>
      <w:tr w:rsidR="00AF69C9" w:rsidRPr="00A62D75" w:rsidTr="00D96A79">
        <w:tc>
          <w:tcPr>
            <w:tcW w:w="1602"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8"/>
                <w:lang w:eastAsia="ru-RU"/>
              </w:rPr>
            </w:pPr>
            <w:r w:rsidRPr="00A62D75">
              <w:rPr>
                <w:rFonts w:ascii="Times New Roman" w:hAnsi="Times New Roman"/>
                <w:sz w:val="18"/>
                <w:szCs w:val="18"/>
              </w:rPr>
              <w:t>Котельная Центральная п. Усогорск</w:t>
            </w:r>
          </w:p>
        </w:tc>
        <w:tc>
          <w:tcPr>
            <w:tcW w:w="621"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10,165</w:t>
            </w:r>
          </w:p>
        </w:tc>
        <w:tc>
          <w:tcPr>
            <w:tcW w:w="400" w:type="pct"/>
            <w:tcBorders>
              <w:left w:val="single" w:sz="4" w:space="0" w:color="auto"/>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10,165</w:t>
            </w:r>
          </w:p>
        </w:tc>
        <w:tc>
          <w:tcPr>
            <w:tcW w:w="400"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10,356</w:t>
            </w:r>
          </w:p>
        </w:tc>
        <w:tc>
          <w:tcPr>
            <w:tcW w:w="659"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10,356</w:t>
            </w:r>
          </w:p>
        </w:tc>
        <w:tc>
          <w:tcPr>
            <w:tcW w:w="659"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10,356</w:t>
            </w:r>
          </w:p>
        </w:tc>
        <w:tc>
          <w:tcPr>
            <w:tcW w:w="659"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10,356</w:t>
            </w:r>
          </w:p>
        </w:tc>
      </w:tr>
      <w:tr w:rsidR="00AF69C9" w:rsidRPr="00A62D75" w:rsidTr="00D96A79">
        <w:tc>
          <w:tcPr>
            <w:tcW w:w="1602"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8"/>
                <w:lang w:eastAsia="ru-RU"/>
              </w:rPr>
            </w:pPr>
            <w:r w:rsidRPr="00A62D75">
              <w:rPr>
                <w:rFonts w:ascii="Times New Roman" w:hAnsi="Times New Roman"/>
                <w:sz w:val="18"/>
                <w:szCs w:val="18"/>
              </w:rPr>
              <w:t>Котельная станции Кослан</w:t>
            </w:r>
          </w:p>
        </w:tc>
        <w:tc>
          <w:tcPr>
            <w:tcW w:w="621"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0,745</w:t>
            </w:r>
          </w:p>
        </w:tc>
        <w:tc>
          <w:tcPr>
            <w:tcW w:w="400"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0,745</w:t>
            </w:r>
          </w:p>
        </w:tc>
        <w:tc>
          <w:tcPr>
            <w:tcW w:w="400"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0,710</w:t>
            </w:r>
          </w:p>
        </w:tc>
        <w:tc>
          <w:tcPr>
            <w:tcW w:w="659"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0,710</w:t>
            </w:r>
          </w:p>
        </w:tc>
        <w:tc>
          <w:tcPr>
            <w:tcW w:w="659" w:type="pct"/>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0,710</w:t>
            </w:r>
          </w:p>
        </w:tc>
        <w:tc>
          <w:tcPr>
            <w:tcW w:w="659" w:type="pct"/>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0,710</w:t>
            </w:r>
          </w:p>
        </w:tc>
      </w:tr>
    </w:tbl>
    <w:p w:rsidR="00AF69C9" w:rsidRPr="00A62D75" w:rsidRDefault="00AF69C9" w:rsidP="00AF69C9">
      <w:pPr>
        <w:pStyle w:val="af9"/>
        <w:widowControl w:val="0"/>
        <w:spacing w:before="240" w:after="120"/>
        <w:ind w:firstLine="709"/>
      </w:pPr>
      <w:r w:rsidRPr="00A62D75">
        <w:t xml:space="preserve">Таблица 1.4 – Объемы потребления тепловой энергии и приросты потребления тепловой энергии </w:t>
      </w:r>
      <w:r w:rsidRPr="00A62D75">
        <w:rPr>
          <w:rFonts w:eastAsia="Times New Roman"/>
          <w:color w:val="000000"/>
          <w:lang w:eastAsia="ru-RU"/>
        </w:rPr>
        <w:t>общественных зданий, Гкал/ч</w:t>
      </w:r>
      <w:r w:rsidRPr="00A62D75">
        <w:t>.</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7"/>
        <w:gridCol w:w="1160"/>
        <w:gridCol w:w="740"/>
        <w:gridCol w:w="740"/>
        <w:gridCol w:w="740"/>
        <w:gridCol w:w="1234"/>
        <w:gridCol w:w="1234"/>
      </w:tblGrid>
      <w:tr w:rsidR="00AF69C9" w:rsidRPr="00A62D75" w:rsidTr="00D96A79">
        <w:trPr>
          <w:trHeight w:val="562"/>
        </w:trPr>
        <w:tc>
          <w:tcPr>
            <w:tcW w:w="0" w:type="auto"/>
            <w:vAlign w:val="center"/>
          </w:tcPr>
          <w:p w:rsidR="00AF69C9" w:rsidRPr="00A62D75" w:rsidRDefault="00AF69C9" w:rsidP="00D96A79">
            <w:pPr>
              <w:widowControl w:val="0"/>
              <w:spacing w:line="240" w:lineRule="auto"/>
              <w:ind w:firstLine="0"/>
              <w:jc w:val="center"/>
              <w:rPr>
                <w:rFonts w:ascii="Times New Roman" w:hAnsi="Times New Roman"/>
                <w:bCs/>
                <w:iCs/>
                <w:sz w:val="18"/>
                <w:szCs w:val="18"/>
                <w:lang w:eastAsia="ru-RU"/>
              </w:rPr>
            </w:pPr>
            <w:r w:rsidRPr="00A62D75">
              <w:rPr>
                <w:rFonts w:ascii="Times New Roman" w:hAnsi="Times New Roman"/>
                <w:bCs/>
                <w:iCs/>
                <w:sz w:val="18"/>
                <w:szCs w:val="18"/>
                <w:lang w:eastAsia="ru-RU"/>
              </w:rPr>
              <w:t>Котельная</w:t>
            </w:r>
          </w:p>
        </w:tc>
        <w:tc>
          <w:tcPr>
            <w:tcW w:w="0" w:type="auto"/>
            <w:tcBorders>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2014-2016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2017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2018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2019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2020-2028 гг.</w:t>
            </w:r>
          </w:p>
        </w:tc>
        <w:tc>
          <w:tcPr>
            <w:tcW w:w="0" w:type="auto"/>
            <w:tcBorders>
              <w:left w:val="single" w:sz="4" w:space="0" w:color="auto"/>
            </w:tcBorders>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2029-2035 гг.</w:t>
            </w:r>
          </w:p>
        </w:tc>
      </w:tr>
      <w:tr w:rsidR="00AF69C9" w:rsidRPr="00A62D75" w:rsidTr="00D96A79">
        <w:tc>
          <w:tcPr>
            <w:tcW w:w="0" w:type="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8"/>
                <w:lang w:eastAsia="ru-RU"/>
              </w:rPr>
            </w:pPr>
            <w:r w:rsidRPr="00A62D75">
              <w:rPr>
                <w:rFonts w:ascii="Times New Roman" w:hAnsi="Times New Roman"/>
                <w:sz w:val="18"/>
                <w:szCs w:val="18"/>
              </w:rPr>
              <w:t>Котельная Центральная п. Усогорск</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3,61</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3,61</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3,213</w:t>
            </w:r>
          </w:p>
        </w:tc>
        <w:tc>
          <w:tcPr>
            <w:tcW w:w="0" w:type="auto"/>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3,213</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3,213</w:t>
            </w:r>
          </w:p>
        </w:tc>
        <w:tc>
          <w:tcPr>
            <w:tcW w:w="0" w:type="auto"/>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3,213</w:t>
            </w:r>
          </w:p>
        </w:tc>
      </w:tr>
      <w:tr w:rsidR="00AF69C9" w:rsidRPr="00A62D75" w:rsidTr="00D96A79">
        <w:tc>
          <w:tcPr>
            <w:tcW w:w="0" w:type="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8"/>
                <w:lang w:eastAsia="ru-RU"/>
              </w:rPr>
            </w:pPr>
            <w:r w:rsidRPr="00A62D75">
              <w:rPr>
                <w:rFonts w:ascii="Times New Roman" w:hAnsi="Times New Roman"/>
                <w:sz w:val="18"/>
                <w:szCs w:val="18"/>
              </w:rPr>
              <w:t>Котельная станции Кослан</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0,178</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0,178</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0,201</w:t>
            </w:r>
          </w:p>
        </w:tc>
        <w:tc>
          <w:tcPr>
            <w:tcW w:w="0" w:type="auto"/>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0,201</w:t>
            </w:r>
          </w:p>
        </w:tc>
        <w:tc>
          <w:tcPr>
            <w:tcW w:w="0" w:type="auto"/>
            <w:tcBorders>
              <w:righ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0,201</w:t>
            </w:r>
          </w:p>
        </w:tc>
        <w:tc>
          <w:tcPr>
            <w:tcW w:w="0" w:type="auto"/>
            <w:tcBorders>
              <w:left w:val="single" w:sz="4" w:space="0" w:color="auto"/>
            </w:tcBorders>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8"/>
              </w:rPr>
            </w:pPr>
            <w:r w:rsidRPr="00A62D75">
              <w:rPr>
                <w:rFonts w:ascii="Times New Roman" w:hAnsi="Times New Roman"/>
                <w:color w:val="000000"/>
                <w:sz w:val="18"/>
                <w:szCs w:val="18"/>
              </w:rPr>
              <w:t>0,201</w:t>
            </w:r>
          </w:p>
        </w:tc>
      </w:tr>
      <w:bookmarkEnd w:id="76"/>
    </w:tbl>
    <w:p w:rsidR="00AF69C9" w:rsidRPr="00A62D75" w:rsidRDefault="00AF69C9" w:rsidP="00AF69C9">
      <w:pPr>
        <w:pStyle w:val="af9"/>
        <w:widowControl w:val="0"/>
        <w:ind w:firstLine="0"/>
        <w:rPr>
          <w:b/>
        </w:rPr>
      </w:pPr>
    </w:p>
    <w:p w:rsidR="00AF69C9" w:rsidRPr="00A62D75" w:rsidRDefault="00AF69C9" w:rsidP="00AF69C9">
      <w:pPr>
        <w:pStyle w:val="af9"/>
        <w:widowControl w:val="0"/>
        <w:tabs>
          <w:tab w:val="left" w:pos="1134"/>
        </w:tabs>
        <w:ind w:firstLine="709"/>
      </w:pPr>
      <w:r w:rsidRPr="00A62D75">
        <w:t>Покрытие нагрузки на перспективу может быть обеспечено за счет существующих теплоисточников,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потери и потребление тепловой энергии на 10-15 % от объема с начала расчетного срока.</w:t>
      </w:r>
    </w:p>
    <w:p w:rsidR="00AF69C9" w:rsidRPr="00A62D75" w:rsidRDefault="00AF69C9" w:rsidP="00AF69C9">
      <w:pPr>
        <w:pStyle w:val="af9"/>
        <w:widowControl w:val="0"/>
        <w:tabs>
          <w:tab w:val="left" w:pos="1134"/>
        </w:tabs>
        <w:ind w:firstLine="709"/>
      </w:pPr>
      <w:r w:rsidRPr="00A62D75">
        <w:t xml:space="preserve">Рациональное потребление тепловой энергии можно достичь как за счет совершенствования источников тепловой энергии, тепловых сетей, </w:t>
      </w:r>
      <w:proofErr w:type="spellStart"/>
      <w:r w:rsidRPr="00A62D75">
        <w:t>теплопотребляющих</w:t>
      </w:r>
      <w:proofErr w:type="spellEnd"/>
      <w:r w:rsidRPr="00A62D75">
        <w:t xml:space="preserve"> установок, так и за счет улучшения характеристик отапливаемых объектов, зданий, сооружений.</w:t>
      </w:r>
    </w:p>
    <w:p w:rsidR="00AF69C9" w:rsidRPr="00A62D75" w:rsidRDefault="00AF69C9" w:rsidP="00AF69C9">
      <w:pPr>
        <w:pStyle w:val="af9"/>
        <w:widowControl w:val="0"/>
        <w:ind w:firstLine="0"/>
        <w:rPr>
          <w:b/>
        </w:rPr>
      </w:pPr>
    </w:p>
    <w:p w:rsidR="00AF69C9" w:rsidRPr="00A62D75" w:rsidRDefault="00AF69C9" w:rsidP="00AF69C9">
      <w:pPr>
        <w:pStyle w:val="af9"/>
        <w:widowControl w:val="0"/>
        <w:spacing w:after="120"/>
        <w:ind w:firstLine="709"/>
        <w:outlineLvl w:val="0"/>
        <w:rPr>
          <w:b/>
        </w:rPr>
      </w:pPr>
      <w:bookmarkStart w:id="78" w:name="_Toc9513816"/>
      <w:r w:rsidRPr="00A62D75">
        <w:rPr>
          <w:b/>
        </w:rPr>
        <w:lastRenderedPageBreak/>
        <w:t>РАЗДЕЛ 2. ПЕРСПЕКТИВНЫЕ БАЛАНСЫ ТЕПЛОВОЙ МОЩНОСТИ ИСТОЧНИКОВ ТЕПЛОВОЙ ЭНЕРГИИ И ТЕПЛОВОЙ НАГРУЗКИ ПОТРЕБИТЕЛЕЙ</w:t>
      </w:r>
      <w:bookmarkEnd w:id="78"/>
    </w:p>
    <w:p w:rsidR="00AF69C9" w:rsidRPr="00A62D75" w:rsidRDefault="00AF69C9" w:rsidP="00AF69C9">
      <w:pPr>
        <w:pStyle w:val="af3"/>
        <w:widowControl w:val="0"/>
        <w:spacing w:after="120"/>
        <w:ind w:right="0"/>
        <w:contextualSpacing w:val="0"/>
        <w:outlineLvl w:val="1"/>
        <w:rPr>
          <w:b w:val="0"/>
        </w:rPr>
      </w:pPr>
      <w:bookmarkStart w:id="79" w:name="_Toc343876986"/>
      <w:bookmarkStart w:id="80" w:name="_Toc9513817"/>
      <w:r w:rsidRPr="00A62D75">
        <w:rPr>
          <w:rStyle w:val="af7"/>
          <w:b/>
        </w:rPr>
        <w:t xml:space="preserve">2.1. </w:t>
      </w:r>
      <w:r w:rsidRPr="00A62D75">
        <w:t>Радиус эффективного теплоснабжения</w:t>
      </w:r>
      <w:bookmarkEnd w:id="79"/>
      <w:bookmarkEnd w:id="80"/>
    </w:p>
    <w:p w:rsidR="00AF69C9" w:rsidRPr="00A62D75" w:rsidRDefault="00AF69C9" w:rsidP="00AF69C9">
      <w:pPr>
        <w:pStyle w:val="af9"/>
        <w:widowControl w:val="0"/>
        <w:ind w:firstLine="709"/>
      </w:pPr>
      <w:bookmarkStart w:id="81" w:name="_Toc372981487"/>
      <w:bookmarkStart w:id="82" w:name="_Toc373221413"/>
      <w:bookmarkStart w:id="83" w:name="_Toc343247274"/>
      <w:bookmarkStart w:id="84" w:name="_Toc343876987"/>
      <w:r w:rsidRPr="00A62D75">
        <w:t xml:space="preserve">Радиус эффективного теплоснабжения – максимальное расстояние от </w:t>
      </w:r>
      <w:proofErr w:type="spellStart"/>
      <w:r w:rsidRPr="00A62D75">
        <w:t>теплопотребляющей</w:t>
      </w:r>
      <w:proofErr w:type="spellEnd"/>
      <w:r w:rsidRPr="00A62D75">
        <w:t xml:space="preserve"> установки до ближайшего источника тепловой энергии в системе теплоснабжения, при превышении которого подключение </w:t>
      </w:r>
      <w:proofErr w:type="spellStart"/>
      <w:r w:rsidRPr="00A62D75">
        <w:t>теплопотребляющей</w:t>
      </w:r>
      <w:proofErr w:type="spellEnd"/>
      <w:r w:rsidRPr="00A62D75">
        <w:t xml:space="preserve"> установки к данной системе теплоснабжения нецелесообразно по причине увеличения совокупных расходов в системе теплоснабжения. </w:t>
      </w:r>
    </w:p>
    <w:p w:rsidR="00AF69C9" w:rsidRPr="00A62D75" w:rsidRDefault="00AF69C9" w:rsidP="00AF69C9">
      <w:pPr>
        <w:pStyle w:val="af9"/>
        <w:widowControl w:val="0"/>
        <w:ind w:firstLine="709"/>
        <w:rPr>
          <w:position w:val="-12"/>
        </w:rPr>
      </w:pPr>
      <w:r w:rsidRPr="00A62D75">
        <w:t xml:space="preserve">Эффективный радиус теплоснабжения определяет условия, при которых подключение </w:t>
      </w:r>
      <w:proofErr w:type="spellStart"/>
      <w:r w:rsidRPr="00A62D75">
        <w:t>теплопотребляющих</w:t>
      </w:r>
      <w:proofErr w:type="spellEnd"/>
      <w:r w:rsidRPr="00A62D75">
        <w:t xml:space="preserve"> установок к системе теплоснабжения нецелесообразно по причинам роста совокупных расходов в указанной системе.</w:t>
      </w:r>
    </w:p>
    <w:p w:rsidR="00AF69C9" w:rsidRPr="00A62D75" w:rsidRDefault="00AF69C9" w:rsidP="00AF69C9">
      <w:pPr>
        <w:pStyle w:val="af9"/>
        <w:widowControl w:val="0"/>
        <w:ind w:firstLine="709"/>
        <w:rPr>
          <w:position w:val="-12"/>
        </w:rPr>
      </w:pPr>
      <w:r w:rsidRPr="00A62D75">
        <w:rPr>
          <w:position w:val="-12"/>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AF69C9" w:rsidRPr="00A62D75" w:rsidRDefault="00AF69C9" w:rsidP="00AF69C9">
      <w:pPr>
        <w:pStyle w:val="af9"/>
        <w:widowControl w:val="0"/>
        <w:ind w:firstLine="709"/>
        <w:rPr>
          <w:position w:val="-12"/>
        </w:rPr>
      </w:pPr>
      <w:r w:rsidRPr="00A62D75">
        <w:rPr>
          <w:position w:val="-12"/>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AF69C9" w:rsidRPr="00A62D75" w:rsidRDefault="00AF69C9" w:rsidP="00AF69C9">
      <w:pPr>
        <w:pStyle w:val="af9"/>
        <w:widowControl w:val="0"/>
        <w:ind w:firstLine="709"/>
        <w:rPr>
          <w:position w:val="-12"/>
        </w:rPr>
      </w:pPr>
      <w:r w:rsidRPr="00A62D75">
        <w:rPr>
          <w:position w:val="-12"/>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полезного отпуска тепловой энергии. При этом возможен также вариант убыточности дальнего транспорта тепла, принимая во внимание важность и сложность проблемы.</w:t>
      </w:r>
    </w:p>
    <w:p w:rsidR="00AF69C9" w:rsidRPr="00A62D75" w:rsidRDefault="00AF69C9" w:rsidP="00AF69C9">
      <w:pPr>
        <w:pStyle w:val="af9"/>
        <w:widowControl w:val="0"/>
        <w:tabs>
          <w:tab w:val="left" w:pos="1134"/>
        </w:tabs>
        <w:ind w:firstLine="709"/>
        <w:rPr>
          <w:position w:val="-12"/>
        </w:rPr>
      </w:pPr>
      <w:r w:rsidRPr="00A62D75">
        <w:rPr>
          <w:position w:val="-12"/>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AF69C9" w:rsidRPr="00A62D75" w:rsidRDefault="00AF69C9" w:rsidP="00AF69C9">
      <w:pPr>
        <w:pStyle w:val="af9"/>
        <w:widowControl w:val="0"/>
        <w:numPr>
          <w:ilvl w:val="0"/>
          <w:numId w:val="15"/>
        </w:numPr>
        <w:tabs>
          <w:tab w:val="left" w:pos="1134"/>
        </w:tabs>
        <w:ind w:left="0" w:firstLine="709"/>
        <w:rPr>
          <w:position w:val="-12"/>
        </w:rPr>
      </w:pPr>
      <w:r w:rsidRPr="00A62D75">
        <w:rPr>
          <w:position w:val="-12"/>
        </w:rPr>
        <w:t xml:space="preserve">Расчет годовых тепловых потерь через изоляцию и с утечкой теплоносителя. </w:t>
      </w:r>
    </w:p>
    <w:p w:rsidR="00AF69C9" w:rsidRPr="00A62D75" w:rsidRDefault="00AF69C9" w:rsidP="00AF69C9">
      <w:pPr>
        <w:pStyle w:val="af9"/>
        <w:widowControl w:val="0"/>
        <w:tabs>
          <w:tab w:val="left" w:pos="1134"/>
        </w:tabs>
        <w:ind w:firstLine="709"/>
        <w:rPr>
          <w:position w:val="-12"/>
        </w:rPr>
      </w:pPr>
      <w:r w:rsidRPr="00A62D75">
        <w:rPr>
          <w:position w:val="-12"/>
        </w:rPr>
        <w:t>Расчет годовых тепловых потерь через изоляцию с утечкой теплоносителя произведен в программном комплексе РаТеЕ-325 в соответствии с методическими указаниями по составлению энергетических характеристик для систем транспорта тепловой энергии по показателям: тепловые потери и потери сетевой воды СО-153-34.20.523 2003.</w:t>
      </w:r>
    </w:p>
    <w:p w:rsidR="00AF69C9" w:rsidRPr="00A62D75" w:rsidRDefault="00AF69C9" w:rsidP="00AF69C9">
      <w:pPr>
        <w:pStyle w:val="af9"/>
        <w:widowControl w:val="0"/>
        <w:numPr>
          <w:ilvl w:val="0"/>
          <w:numId w:val="15"/>
        </w:numPr>
        <w:tabs>
          <w:tab w:val="left" w:pos="1134"/>
        </w:tabs>
        <w:ind w:left="0" w:firstLine="709"/>
        <w:rPr>
          <w:position w:val="-12"/>
        </w:rPr>
      </w:pPr>
      <w:r w:rsidRPr="00A62D75">
        <w:rPr>
          <w:position w:val="-12"/>
        </w:rPr>
        <w:t>Определение пропускной способности трубопроводов водяных тепловых сетей.</w:t>
      </w:r>
    </w:p>
    <w:p w:rsidR="00AF69C9" w:rsidRPr="00A62D75" w:rsidRDefault="00AF69C9" w:rsidP="00AF69C9">
      <w:pPr>
        <w:pStyle w:val="af9"/>
        <w:widowControl w:val="0"/>
        <w:tabs>
          <w:tab w:val="left" w:pos="1134"/>
        </w:tabs>
        <w:ind w:firstLine="709"/>
        <w:rPr>
          <w:position w:val="-12"/>
        </w:rPr>
      </w:pPr>
      <w:r w:rsidRPr="00A62D75">
        <w:rPr>
          <w:position w:val="-12"/>
        </w:rPr>
        <w:t xml:space="preserve">Пропускная способность </w:t>
      </w:r>
      <w:proofErr w:type="spellStart"/>
      <w:r w:rsidRPr="00A62D75">
        <w:rPr>
          <w:position w:val="-12"/>
          <w:lang w:val="en-US"/>
        </w:rPr>
        <w:t>Q</w:t>
      </w:r>
      <w:r w:rsidRPr="00A62D75">
        <w:rPr>
          <w:position w:val="-12"/>
          <w:vertAlign w:val="superscript"/>
          <w:lang w:val="en-US"/>
        </w:rPr>
        <w:t>Di</w:t>
      </w:r>
      <w:proofErr w:type="spellEnd"/>
      <w:r w:rsidRPr="00A62D75">
        <w:rPr>
          <w:position w:val="-12"/>
        </w:rPr>
        <w:t xml:space="preserve"> определена в Гкал/час при температурном графике 130/70°Спри следующих условиях: k</w:t>
      </w:r>
      <w:r w:rsidRPr="00A62D75">
        <w:rPr>
          <w:position w:val="-12"/>
          <w:vertAlign w:val="subscript"/>
        </w:rPr>
        <w:t>э</w:t>
      </w:r>
      <w:r w:rsidRPr="00A62D75">
        <w:rPr>
          <w:position w:val="-12"/>
        </w:rPr>
        <w:t>=0,5 мм, γ =958,4 кгс/м</w:t>
      </w:r>
      <w:r w:rsidRPr="00A62D75">
        <w:rPr>
          <w:position w:val="-12"/>
          <w:vertAlign w:val="superscript"/>
        </w:rPr>
        <w:t>2</w:t>
      </w:r>
      <w:r w:rsidRPr="00A62D75">
        <w:rPr>
          <w:position w:val="-12"/>
        </w:rPr>
        <w:t xml:space="preserve"> и удельных потерях давления на трение </w:t>
      </w:r>
      <w:r w:rsidRPr="00A62D75">
        <w:rPr>
          <w:position w:val="-12"/>
          <w:lang w:val="en-US"/>
        </w:rPr>
        <w:t>h</w:t>
      </w:r>
      <w:r w:rsidRPr="00A62D75">
        <w:rPr>
          <w:position w:val="-12"/>
        </w:rPr>
        <w:t>=5кгс·м/м</w:t>
      </w:r>
      <w:r w:rsidRPr="00A62D75">
        <w:rPr>
          <w:position w:val="-12"/>
          <w:vertAlign w:val="superscript"/>
        </w:rPr>
        <w:t>2</w:t>
      </w:r>
      <w:r w:rsidRPr="00A62D75">
        <w:rPr>
          <w:position w:val="-12"/>
        </w:rPr>
        <w:t>.</w:t>
      </w:r>
    </w:p>
    <w:p w:rsidR="00AF69C9" w:rsidRPr="00A62D75" w:rsidRDefault="00AF69C9" w:rsidP="00AF69C9">
      <w:pPr>
        <w:pStyle w:val="af9"/>
        <w:widowControl w:val="0"/>
        <w:numPr>
          <w:ilvl w:val="0"/>
          <w:numId w:val="15"/>
        </w:numPr>
        <w:tabs>
          <w:tab w:val="left" w:pos="1134"/>
        </w:tabs>
        <w:ind w:left="0" w:firstLine="709"/>
        <w:rPr>
          <w:position w:val="-12"/>
        </w:rPr>
      </w:pPr>
      <w:r w:rsidRPr="00A62D75">
        <w:rPr>
          <w:position w:val="-12"/>
        </w:rPr>
        <w:t>Годовой отпуск тепловой энергии через трубопровод.</w:t>
      </w:r>
    </w:p>
    <w:p w:rsidR="00AF69C9" w:rsidRPr="00A62D75" w:rsidRDefault="00AF69C9" w:rsidP="00AF69C9">
      <w:pPr>
        <w:pStyle w:val="af9"/>
        <w:widowControl w:val="0"/>
        <w:ind w:firstLine="709"/>
        <w:rPr>
          <w:position w:val="-12"/>
        </w:rPr>
      </w:pPr>
      <w:r w:rsidRPr="00A62D75">
        <w:rPr>
          <w:position w:val="-12"/>
        </w:rPr>
        <w:t>Годовой отпуск тепловой энергии определим по следующей формуле:</w:t>
      </w:r>
    </w:p>
    <w:p w:rsidR="00AF69C9" w:rsidRPr="00A62D75" w:rsidRDefault="00AF69C9" w:rsidP="00AF69C9">
      <w:pPr>
        <w:pStyle w:val="af3"/>
        <w:widowControl w:val="0"/>
        <w:ind w:right="0"/>
        <w:jc w:val="center"/>
        <w:rPr>
          <w:b w:val="0"/>
        </w:rPr>
      </w:pPr>
      <w:proofErr w:type="spellStart"/>
      <w:r w:rsidRPr="00A62D75">
        <w:rPr>
          <w:b w:val="0"/>
          <w:lang w:val="en-US"/>
        </w:rPr>
        <w:t>Q</w:t>
      </w:r>
      <w:r w:rsidRPr="00A62D75">
        <w:rPr>
          <w:b w:val="0"/>
          <w:vertAlign w:val="superscript"/>
          <w:lang w:val="en-US"/>
        </w:rPr>
        <w:t>Di</w:t>
      </w:r>
      <w:proofErr w:type="spellEnd"/>
      <w:r w:rsidRPr="00A62D75">
        <w:rPr>
          <w:b w:val="0"/>
          <w:vertAlign w:val="subscript"/>
        </w:rPr>
        <w:t xml:space="preserve">год </w:t>
      </w:r>
      <w:r w:rsidRPr="00A62D75">
        <w:rPr>
          <w:b w:val="0"/>
        </w:rPr>
        <w:t xml:space="preserve">= </w:t>
      </w:r>
      <w:proofErr w:type="spellStart"/>
      <w:r w:rsidRPr="00A62D75">
        <w:rPr>
          <w:b w:val="0"/>
          <w:lang w:val="en-US"/>
        </w:rPr>
        <w:t>Q</w:t>
      </w:r>
      <w:r w:rsidRPr="00A62D75">
        <w:rPr>
          <w:b w:val="0"/>
          <w:vertAlign w:val="superscript"/>
          <w:lang w:val="en-US"/>
        </w:rPr>
        <w:t>Di</w:t>
      </w:r>
      <w:proofErr w:type="spellEnd"/>
      <w:r w:rsidRPr="00A62D75">
        <w:rPr>
          <w:b w:val="0"/>
        </w:rPr>
        <w:t>·</w:t>
      </w:r>
      <w:r w:rsidRPr="00A62D75">
        <w:rPr>
          <w:b w:val="0"/>
          <w:lang w:val="en-US"/>
        </w:rPr>
        <w:t>k</w:t>
      </w:r>
      <w:r w:rsidRPr="00A62D75">
        <w:rPr>
          <w:b w:val="0"/>
          <w:vertAlign w:val="subscript"/>
        </w:rPr>
        <w:t>от</w:t>
      </w:r>
      <w:r w:rsidRPr="00A62D75">
        <w:rPr>
          <w:b w:val="0"/>
        </w:rPr>
        <w:t>·</w:t>
      </w:r>
      <w:proofErr w:type="spellStart"/>
      <w:r w:rsidRPr="00A62D75">
        <w:rPr>
          <w:b w:val="0"/>
        </w:rPr>
        <w:t>n</w:t>
      </w:r>
      <w:r w:rsidRPr="00A62D75">
        <w:rPr>
          <w:b w:val="0"/>
          <w:vertAlign w:val="subscript"/>
        </w:rPr>
        <w:t>зим</w:t>
      </w:r>
      <w:proofErr w:type="spellEnd"/>
      <w:r w:rsidRPr="00A62D75">
        <w:rPr>
          <w:b w:val="0"/>
        </w:rPr>
        <w:t>·24·(</w:t>
      </w:r>
      <w:proofErr w:type="spellStart"/>
      <w:r w:rsidRPr="00A62D75">
        <w:rPr>
          <w:b w:val="0"/>
        </w:rPr>
        <w:t>t</w:t>
      </w:r>
      <w:r w:rsidRPr="00A62D75">
        <w:rPr>
          <w:b w:val="0"/>
          <w:vertAlign w:val="subscript"/>
        </w:rPr>
        <w:t>В</w:t>
      </w:r>
      <w:proofErr w:type="spellEnd"/>
      <w:r w:rsidRPr="00A62D75">
        <w:rPr>
          <w:b w:val="0"/>
        </w:rPr>
        <w:t xml:space="preserve">- </w:t>
      </w:r>
      <w:proofErr w:type="spellStart"/>
      <w:r w:rsidRPr="00A62D75">
        <w:rPr>
          <w:b w:val="0"/>
        </w:rPr>
        <w:t>t</w:t>
      </w:r>
      <w:r w:rsidRPr="00A62D75">
        <w:rPr>
          <w:b w:val="0"/>
          <w:vertAlign w:val="subscript"/>
        </w:rPr>
        <w:t>ср.от</w:t>
      </w:r>
      <w:proofErr w:type="spellEnd"/>
      <w:r w:rsidRPr="00A62D75">
        <w:rPr>
          <w:b w:val="0"/>
        </w:rPr>
        <w:t>)/(</w:t>
      </w:r>
      <w:proofErr w:type="spellStart"/>
      <w:r w:rsidRPr="00A62D75">
        <w:rPr>
          <w:b w:val="0"/>
        </w:rPr>
        <w:t>t</w:t>
      </w:r>
      <w:r w:rsidRPr="00A62D75">
        <w:rPr>
          <w:b w:val="0"/>
          <w:vertAlign w:val="subscript"/>
        </w:rPr>
        <w:t>В</w:t>
      </w:r>
      <w:r w:rsidRPr="00A62D75">
        <w:rPr>
          <w:b w:val="0"/>
        </w:rPr>
        <w:t>-t</w:t>
      </w:r>
      <w:r w:rsidRPr="00A62D75">
        <w:rPr>
          <w:b w:val="0"/>
          <w:vertAlign w:val="subscript"/>
        </w:rPr>
        <w:t>н.от</w:t>
      </w:r>
      <w:proofErr w:type="spellEnd"/>
      <w:r w:rsidRPr="00A62D75">
        <w:rPr>
          <w:b w:val="0"/>
        </w:rPr>
        <w:t>)+</w:t>
      </w:r>
      <w:r w:rsidRPr="00A62D75">
        <w:rPr>
          <w:b w:val="0"/>
          <w:lang w:val="en-US"/>
        </w:rPr>
        <w:t>n</w:t>
      </w:r>
      <w:r w:rsidRPr="00A62D75">
        <w:rPr>
          <w:b w:val="0"/>
        </w:rPr>
        <w:t>·24·(</w:t>
      </w:r>
      <w:proofErr w:type="spellStart"/>
      <w:r w:rsidRPr="00A62D75">
        <w:rPr>
          <w:b w:val="0"/>
          <w:lang w:val="en-US"/>
        </w:rPr>
        <w:t>Q</w:t>
      </w:r>
      <w:r w:rsidRPr="00A62D75">
        <w:rPr>
          <w:b w:val="0"/>
          <w:vertAlign w:val="superscript"/>
          <w:lang w:val="en-US"/>
        </w:rPr>
        <w:t>Di</w:t>
      </w:r>
      <w:proofErr w:type="spellEnd"/>
      <w:r w:rsidRPr="00A62D75">
        <w:rPr>
          <w:b w:val="0"/>
        </w:rPr>
        <w:t>·(1-</w:t>
      </w:r>
      <w:r w:rsidRPr="00A62D75">
        <w:rPr>
          <w:b w:val="0"/>
          <w:lang w:val="en-US"/>
        </w:rPr>
        <w:t>k</w:t>
      </w:r>
      <w:r w:rsidRPr="00A62D75">
        <w:rPr>
          <w:b w:val="0"/>
          <w:vertAlign w:val="subscript"/>
        </w:rPr>
        <w:t>от</w:t>
      </w:r>
      <w:r w:rsidRPr="00A62D75">
        <w:rPr>
          <w:b w:val="0"/>
        </w:rPr>
        <w:t>)/</w:t>
      </w:r>
      <w:proofErr w:type="spellStart"/>
      <w:r w:rsidRPr="00A62D75">
        <w:rPr>
          <w:b w:val="0"/>
        </w:rPr>
        <w:t>k</w:t>
      </w:r>
      <w:r w:rsidRPr="00A62D75">
        <w:rPr>
          <w:b w:val="0"/>
          <w:vertAlign w:val="subscript"/>
        </w:rPr>
        <w:t>гвс</w:t>
      </w:r>
      <w:proofErr w:type="spellEnd"/>
      <w:r w:rsidRPr="00A62D75">
        <w:rPr>
          <w:b w:val="0"/>
        </w:rPr>
        <w:t>),</w:t>
      </w:r>
    </w:p>
    <w:p w:rsidR="00AF69C9" w:rsidRPr="00A62D75" w:rsidRDefault="00AF69C9" w:rsidP="00AF69C9">
      <w:pPr>
        <w:pStyle w:val="af3"/>
        <w:widowControl w:val="0"/>
        <w:ind w:right="0"/>
        <w:rPr>
          <w:b w:val="0"/>
        </w:rPr>
      </w:pPr>
      <w:r w:rsidRPr="00A62D75">
        <w:rPr>
          <w:b w:val="0"/>
        </w:rPr>
        <w:t xml:space="preserve">где </w:t>
      </w:r>
      <w:r w:rsidRPr="00A62D75">
        <w:rPr>
          <w:b w:val="0"/>
          <w:lang w:val="en-US"/>
        </w:rPr>
        <w:t>k</w:t>
      </w:r>
      <w:r w:rsidRPr="00A62D75">
        <w:rPr>
          <w:b w:val="0"/>
          <w:vertAlign w:val="subscript"/>
        </w:rPr>
        <w:t>от</w:t>
      </w:r>
      <w:r w:rsidRPr="00A62D75">
        <w:rPr>
          <w:b w:val="0"/>
        </w:rPr>
        <w:t xml:space="preserve">- коэффициент, учитывающий долю нагрузки на отопление и вентиляции; </w:t>
      </w:r>
      <w:r w:rsidRPr="00A62D75">
        <w:rPr>
          <w:b w:val="0"/>
          <w:lang w:val="en-US"/>
        </w:rPr>
        <w:t>k</w:t>
      </w:r>
      <w:r w:rsidRPr="00A62D75">
        <w:rPr>
          <w:b w:val="0"/>
          <w:vertAlign w:val="subscript"/>
        </w:rPr>
        <w:t>от</w:t>
      </w:r>
      <w:r w:rsidRPr="00A62D75">
        <w:rPr>
          <w:b w:val="0"/>
        </w:rPr>
        <w:t>=0,6;</w:t>
      </w:r>
    </w:p>
    <w:p w:rsidR="00AF69C9" w:rsidRPr="00A62D75" w:rsidRDefault="00AF69C9" w:rsidP="00AF69C9">
      <w:pPr>
        <w:pStyle w:val="af3"/>
        <w:widowControl w:val="0"/>
        <w:ind w:right="0"/>
        <w:rPr>
          <w:b w:val="0"/>
        </w:rPr>
      </w:pPr>
      <w:proofErr w:type="spellStart"/>
      <w:r w:rsidRPr="00A62D75">
        <w:rPr>
          <w:b w:val="0"/>
        </w:rPr>
        <w:t>n</w:t>
      </w:r>
      <w:r w:rsidRPr="00A62D75">
        <w:rPr>
          <w:b w:val="0"/>
          <w:vertAlign w:val="subscript"/>
        </w:rPr>
        <w:t>зим</w:t>
      </w:r>
      <w:proofErr w:type="spellEnd"/>
      <w:r w:rsidRPr="00A62D75">
        <w:rPr>
          <w:b w:val="0"/>
        </w:rPr>
        <w:t>– продолжительность отопительного сезона, дней; n</w:t>
      </w:r>
      <w:r w:rsidRPr="00A62D75">
        <w:rPr>
          <w:b w:val="0"/>
          <w:vertAlign w:val="subscript"/>
        </w:rPr>
        <w:t>зим</w:t>
      </w:r>
      <w:r w:rsidRPr="00A62D75">
        <w:rPr>
          <w:b w:val="0"/>
        </w:rPr>
        <w:t>=245;</w:t>
      </w:r>
    </w:p>
    <w:p w:rsidR="00AF69C9" w:rsidRPr="00A62D75" w:rsidRDefault="00AF69C9" w:rsidP="00AF69C9">
      <w:pPr>
        <w:pStyle w:val="af3"/>
        <w:widowControl w:val="0"/>
        <w:ind w:right="0"/>
        <w:rPr>
          <w:b w:val="0"/>
        </w:rPr>
      </w:pPr>
      <w:proofErr w:type="spellStart"/>
      <w:r w:rsidRPr="00A62D75">
        <w:rPr>
          <w:b w:val="0"/>
        </w:rPr>
        <w:t>t</w:t>
      </w:r>
      <w:r w:rsidRPr="00A62D75">
        <w:rPr>
          <w:b w:val="0"/>
          <w:vertAlign w:val="subscript"/>
        </w:rPr>
        <w:t>В</w:t>
      </w:r>
      <w:proofErr w:type="spellEnd"/>
      <w:r w:rsidRPr="00A62D75">
        <w:rPr>
          <w:b w:val="0"/>
        </w:rPr>
        <w:t>- температура воздуха в помещении, ˚С; t</w:t>
      </w:r>
      <w:r w:rsidRPr="00A62D75">
        <w:rPr>
          <w:b w:val="0"/>
          <w:vertAlign w:val="subscript"/>
        </w:rPr>
        <w:t>В</w:t>
      </w:r>
      <w:r w:rsidRPr="00A62D75">
        <w:rPr>
          <w:b w:val="0"/>
        </w:rPr>
        <w:t>=20;</w:t>
      </w:r>
    </w:p>
    <w:p w:rsidR="00AF69C9" w:rsidRPr="00A62D75" w:rsidRDefault="00AF69C9" w:rsidP="00AF69C9">
      <w:pPr>
        <w:pStyle w:val="af3"/>
        <w:widowControl w:val="0"/>
        <w:ind w:right="0"/>
        <w:rPr>
          <w:b w:val="0"/>
        </w:rPr>
      </w:pPr>
      <w:proofErr w:type="spellStart"/>
      <w:r w:rsidRPr="00A62D75">
        <w:rPr>
          <w:b w:val="0"/>
        </w:rPr>
        <w:t>t</w:t>
      </w:r>
      <w:r w:rsidRPr="00A62D75">
        <w:rPr>
          <w:b w:val="0"/>
          <w:vertAlign w:val="subscript"/>
        </w:rPr>
        <w:t>ср.от</w:t>
      </w:r>
      <w:proofErr w:type="spellEnd"/>
      <w:r w:rsidRPr="00A62D75">
        <w:rPr>
          <w:b w:val="0"/>
        </w:rPr>
        <w:t xml:space="preserve">– средняя температура наружного воздуха за отопительный период, ˚С; </w:t>
      </w:r>
      <w:proofErr w:type="spellStart"/>
      <w:r w:rsidRPr="00A62D75">
        <w:rPr>
          <w:b w:val="0"/>
        </w:rPr>
        <w:t>t</w:t>
      </w:r>
      <w:r w:rsidRPr="00A62D75">
        <w:rPr>
          <w:b w:val="0"/>
          <w:vertAlign w:val="subscript"/>
        </w:rPr>
        <w:t>ср.от</w:t>
      </w:r>
      <w:r w:rsidRPr="00A62D75">
        <w:rPr>
          <w:b w:val="0"/>
        </w:rPr>
        <w:t>=</w:t>
      </w:r>
      <w:proofErr w:type="spellEnd"/>
      <w:r w:rsidRPr="00A62D75">
        <w:rPr>
          <w:b w:val="0"/>
        </w:rPr>
        <w:t xml:space="preserve"> -5,8;</w:t>
      </w:r>
    </w:p>
    <w:p w:rsidR="00AF69C9" w:rsidRPr="00A62D75" w:rsidRDefault="00AF69C9" w:rsidP="00AF69C9">
      <w:pPr>
        <w:pStyle w:val="af3"/>
        <w:widowControl w:val="0"/>
        <w:ind w:right="0"/>
        <w:rPr>
          <w:b w:val="0"/>
        </w:rPr>
      </w:pPr>
      <w:proofErr w:type="spellStart"/>
      <w:r w:rsidRPr="00A62D75">
        <w:rPr>
          <w:b w:val="0"/>
        </w:rPr>
        <w:t>t</w:t>
      </w:r>
      <w:r w:rsidRPr="00A62D75">
        <w:rPr>
          <w:b w:val="0"/>
          <w:vertAlign w:val="subscript"/>
        </w:rPr>
        <w:t>н.от</w:t>
      </w:r>
      <w:proofErr w:type="spellEnd"/>
      <w:r w:rsidRPr="00A62D75">
        <w:rPr>
          <w:b w:val="0"/>
        </w:rPr>
        <w:t xml:space="preserve"> – расчетная температура наружного воздуха за отопительный период, ˚С; </w:t>
      </w:r>
      <w:proofErr w:type="spellStart"/>
      <w:r w:rsidRPr="00A62D75">
        <w:rPr>
          <w:b w:val="0"/>
        </w:rPr>
        <w:t>t</w:t>
      </w:r>
      <w:r w:rsidRPr="00A62D75">
        <w:rPr>
          <w:b w:val="0"/>
          <w:vertAlign w:val="subscript"/>
        </w:rPr>
        <w:t>н.от</w:t>
      </w:r>
      <w:proofErr w:type="spellEnd"/>
      <w:r w:rsidRPr="00A62D75">
        <w:rPr>
          <w:b w:val="0"/>
        </w:rPr>
        <w:t xml:space="preserve"> = -39;</w:t>
      </w:r>
    </w:p>
    <w:p w:rsidR="00AF69C9" w:rsidRPr="00A62D75" w:rsidRDefault="00AF69C9" w:rsidP="00AF69C9">
      <w:pPr>
        <w:pStyle w:val="af3"/>
        <w:widowControl w:val="0"/>
        <w:ind w:right="0"/>
        <w:rPr>
          <w:b w:val="0"/>
        </w:rPr>
      </w:pPr>
      <w:r w:rsidRPr="00A62D75">
        <w:rPr>
          <w:b w:val="0"/>
          <w:lang w:val="en-US"/>
        </w:rPr>
        <w:t>n</w:t>
      </w:r>
      <w:r w:rsidRPr="00A62D75">
        <w:rPr>
          <w:b w:val="0"/>
        </w:rPr>
        <w:t xml:space="preserve"> – продолжительность бесперебойного горячего водоснабжения, дней; </w:t>
      </w:r>
      <w:r w:rsidRPr="00A62D75">
        <w:rPr>
          <w:b w:val="0"/>
          <w:lang w:val="en-US"/>
        </w:rPr>
        <w:t>n</w:t>
      </w:r>
      <w:r w:rsidRPr="00A62D75">
        <w:rPr>
          <w:b w:val="0"/>
        </w:rPr>
        <w:t>=344;</w:t>
      </w:r>
    </w:p>
    <w:p w:rsidR="00AF69C9" w:rsidRPr="00A62D75" w:rsidRDefault="00AF69C9" w:rsidP="00AF69C9">
      <w:pPr>
        <w:pStyle w:val="af3"/>
        <w:widowControl w:val="0"/>
        <w:ind w:right="0"/>
        <w:rPr>
          <w:b w:val="0"/>
        </w:rPr>
      </w:pPr>
      <w:proofErr w:type="spellStart"/>
      <w:r w:rsidRPr="00A62D75">
        <w:rPr>
          <w:b w:val="0"/>
        </w:rPr>
        <w:lastRenderedPageBreak/>
        <w:t>k</w:t>
      </w:r>
      <w:r w:rsidRPr="00A62D75">
        <w:rPr>
          <w:b w:val="0"/>
          <w:vertAlign w:val="subscript"/>
        </w:rPr>
        <w:t>гвс</w:t>
      </w:r>
      <w:proofErr w:type="spellEnd"/>
      <w:r w:rsidRPr="00A62D75">
        <w:rPr>
          <w:b w:val="0"/>
        </w:rPr>
        <w:t xml:space="preserve"> – коэффициент, учитывающий неравномерность нагрузки ГВС; </w:t>
      </w:r>
      <w:proofErr w:type="spellStart"/>
      <w:r w:rsidRPr="00A62D75">
        <w:rPr>
          <w:b w:val="0"/>
        </w:rPr>
        <w:t>k</w:t>
      </w:r>
      <w:r w:rsidRPr="00A62D75">
        <w:rPr>
          <w:b w:val="0"/>
          <w:vertAlign w:val="subscript"/>
        </w:rPr>
        <w:t>гвс</w:t>
      </w:r>
      <w:proofErr w:type="spellEnd"/>
      <w:r w:rsidRPr="00A62D75">
        <w:rPr>
          <w:b w:val="0"/>
        </w:rPr>
        <w:t xml:space="preserve"> = 2,2;</w:t>
      </w:r>
    </w:p>
    <w:p w:rsidR="00AF69C9" w:rsidRPr="00A62D75" w:rsidRDefault="00AF69C9" w:rsidP="00AF69C9">
      <w:pPr>
        <w:pStyle w:val="af3"/>
        <w:widowControl w:val="0"/>
        <w:numPr>
          <w:ilvl w:val="0"/>
          <w:numId w:val="15"/>
        </w:numPr>
        <w:tabs>
          <w:tab w:val="left" w:pos="1134"/>
        </w:tabs>
        <w:ind w:left="0" w:right="0" w:firstLine="709"/>
        <w:contextualSpacing w:val="0"/>
        <w:rPr>
          <w:b w:val="0"/>
          <w:position w:val="-12"/>
        </w:rPr>
      </w:pPr>
      <w:r w:rsidRPr="00A62D75">
        <w:rPr>
          <w:b w:val="0"/>
          <w:position w:val="-12"/>
        </w:rPr>
        <w:t>Определение годовых тепловых потерь в соответствии с заданным уровнем. Уровень тепловых потерь принят согласно предоставленным данным.</w:t>
      </w:r>
    </w:p>
    <w:p w:rsidR="00AF69C9" w:rsidRPr="00A62D75" w:rsidRDefault="00AF69C9" w:rsidP="00AF69C9">
      <w:pPr>
        <w:pStyle w:val="af3"/>
        <w:widowControl w:val="0"/>
        <w:numPr>
          <w:ilvl w:val="0"/>
          <w:numId w:val="15"/>
        </w:numPr>
        <w:tabs>
          <w:tab w:val="left" w:pos="1134"/>
        </w:tabs>
        <w:ind w:left="0" w:right="0" w:firstLine="709"/>
        <w:contextualSpacing w:val="0"/>
        <w:rPr>
          <w:b w:val="0"/>
          <w:position w:val="-12"/>
        </w:rPr>
      </w:pPr>
      <w:r w:rsidRPr="00A62D75">
        <w:rPr>
          <w:b w:val="0"/>
          <w:position w:val="-12"/>
        </w:rPr>
        <w:t xml:space="preserve"> Определение допустимого расстояния двухтрубной теплотрассы постоянного сечения с заданным уровнем потерь.</w:t>
      </w:r>
    </w:p>
    <w:p w:rsidR="00AF69C9" w:rsidRPr="00A62D75" w:rsidRDefault="00AF69C9" w:rsidP="00AF69C9">
      <w:pPr>
        <w:pStyle w:val="af3"/>
        <w:widowControl w:val="0"/>
        <w:ind w:right="0"/>
        <w:rPr>
          <w:b w:val="0"/>
          <w:position w:val="-12"/>
        </w:rPr>
      </w:pPr>
      <w:r w:rsidRPr="00A62D75">
        <w:rPr>
          <w:b w:val="0"/>
          <w:position w:val="-12"/>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p>
    <w:p w:rsidR="00AF69C9" w:rsidRPr="00A62D75" w:rsidRDefault="00AF69C9" w:rsidP="00AF69C9">
      <w:pPr>
        <w:pStyle w:val="af3"/>
        <w:widowControl w:val="0"/>
        <w:tabs>
          <w:tab w:val="left" w:pos="6076"/>
        </w:tabs>
        <w:ind w:right="0"/>
        <w:rPr>
          <w:b w:val="0"/>
          <w:position w:val="-12"/>
        </w:rPr>
      </w:pPr>
      <w:r w:rsidRPr="00A62D75">
        <w:rPr>
          <w:b w:val="0"/>
          <w:position w:val="-12"/>
          <w:lang w:val="en-US"/>
        </w:rPr>
        <w:t>L</w:t>
      </w:r>
      <w:proofErr w:type="spellStart"/>
      <w:r w:rsidRPr="00A62D75">
        <w:rPr>
          <w:b w:val="0"/>
          <w:position w:val="-12"/>
          <w:vertAlign w:val="superscript"/>
        </w:rPr>
        <w:t>Di</w:t>
      </w:r>
      <w:r w:rsidRPr="00A62D75">
        <w:rPr>
          <w:b w:val="0"/>
          <w:position w:val="-12"/>
          <w:vertAlign w:val="subscript"/>
        </w:rPr>
        <w:t>доп</w:t>
      </w:r>
      <w:proofErr w:type="spellEnd"/>
      <w:r w:rsidRPr="00A62D75">
        <w:rPr>
          <w:b w:val="0"/>
          <w:position w:val="-12"/>
        </w:rPr>
        <w:t xml:space="preserve"> = </w:t>
      </w:r>
      <w:proofErr w:type="spellStart"/>
      <w:r w:rsidRPr="00A62D75">
        <w:rPr>
          <w:b w:val="0"/>
          <w:position w:val="-12"/>
          <w:lang w:val="en-US"/>
        </w:rPr>
        <w:t>Q</w:t>
      </w:r>
      <w:r w:rsidRPr="00A62D75">
        <w:rPr>
          <w:b w:val="0"/>
          <w:position w:val="-12"/>
          <w:vertAlign w:val="superscript"/>
          <w:lang w:val="en-US"/>
        </w:rPr>
        <w:t>Di</w:t>
      </w:r>
      <w:proofErr w:type="spellEnd"/>
      <w:r w:rsidRPr="00A62D75">
        <w:rPr>
          <w:b w:val="0"/>
          <w:position w:val="-12"/>
          <w:vertAlign w:val="subscript"/>
        </w:rPr>
        <w:t>пот</w:t>
      </w:r>
      <w:r w:rsidRPr="00A62D75">
        <w:rPr>
          <w:b w:val="0"/>
          <w:position w:val="-12"/>
        </w:rPr>
        <w:t>·100/∑</w:t>
      </w:r>
      <w:r w:rsidRPr="00A62D75">
        <w:rPr>
          <w:b w:val="0"/>
          <w:position w:val="-12"/>
          <w:vertAlign w:val="subscript"/>
        </w:rPr>
        <w:t>100</w:t>
      </w:r>
      <w:proofErr w:type="spellStart"/>
      <w:r w:rsidRPr="00A62D75">
        <w:rPr>
          <w:b w:val="0"/>
          <w:position w:val="-12"/>
          <w:lang w:val="en-US"/>
        </w:rPr>
        <w:t>Q</w:t>
      </w:r>
      <w:r w:rsidRPr="00A62D75">
        <w:rPr>
          <w:b w:val="0"/>
          <w:position w:val="-12"/>
          <w:vertAlign w:val="superscript"/>
          <w:lang w:val="en-US"/>
        </w:rPr>
        <w:t>Di</w:t>
      </w:r>
      <w:proofErr w:type="spellEnd"/>
      <w:r w:rsidRPr="00A62D75">
        <w:rPr>
          <w:b w:val="0"/>
          <w:position w:val="-12"/>
          <w:vertAlign w:val="subscript"/>
        </w:rPr>
        <w:t>пот</w:t>
      </w:r>
      <w:r w:rsidRPr="00A62D75">
        <w:rPr>
          <w:b w:val="0"/>
          <w:position w:val="-12"/>
        </w:rPr>
        <w:t>,</w:t>
      </w:r>
      <w:r w:rsidRPr="00A62D75">
        <w:rPr>
          <w:b w:val="0"/>
          <w:position w:val="-12"/>
        </w:rPr>
        <w:tab/>
      </w:r>
    </w:p>
    <w:p w:rsidR="00AF69C9" w:rsidRPr="00A62D75" w:rsidRDefault="00AF69C9" w:rsidP="00AF69C9">
      <w:pPr>
        <w:widowControl w:val="0"/>
        <w:shd w:val="clear" w:color="auto" w:fill="FFFFFF"/>
        <w:rPr>
          <w:rFonts w:ascii="Times New Roman" w:hAnsi="Times New Roman"/>
          <w:position w:val="-12"/>
          <w:sz w:val="24"/>
          <w:szCs w:val="24"/>
        </w:rPr>
      </w:pPr>
      <w:r w:rsidRPr="00A62D75">
        <w:rPr>
          <w:rFonts w:ascii="Times New Roman" w:hAnsi="Times New Roman"/>
          <w:position w:val="-12"/>
          <w:sz w:val="24"/>
          <w:szCs w:val="24"/>
        </w:rPr>
        <w:t>где ∑</w:t>
      </w:r>
      <w:r w:rsidRPr="00A62D75">
        <w:rPr>
          <w:rFonts w:ascii="Times New Roman" w:hAnsi="Times New Roman"/>
          <w:position w:val="-12"/>
          <w:sz w:val="24"/>
          <w:szCs w:val="24"/>
          <w:vertAlign w:val="subscript"/>
        </w:rPr>
        <w:t>100</w:t>
      </w:r>
      <w:proofErr w:type="spellStart"/>
      <w:r w:rsidRPr="00A62D75">
        <w:rPr>
          <w:rFonts w:ascii="Times New Roman" w:hAnsi="Times New Roman"/>
          <w:position w:val="-12"/>
          <w:sz w:val="24"/>
          <w:szCs w:val="24"/>
          <w:lang w:val="en-US"/>
        </w:rPr>
        <w:t>Q</w:t>
      </w:r>
      <w:r w:rsidRPr="00A62D75">
        <w:rPr>
          <w:rFonts w:ascii="Times New Roman" w:hAnsi="Times New Roman"/>
          <w:position w:val="-12"/>
          <w:sz w:val="24"/>
          <w:szCs w:val="24"/>
          <w:vertAlign w:val="superscript"/>
          <w:lang w:val="en-US"/>
        </w:rPr>
        <w:t>Di</w:t>
      </w:r>
      <w:proofErr w:type="spellEnd"/>
      <w:r w:rsidRPr="00A62D75">
        <w:rPr>
          <w:rFonts w:ascii="Times New Roman" w:hAnsi="Times New Roman"/>
          <w:position w:val="-12"/>
          <w:sz w:val="24"/>
          <w:szCs w:val="24"/>
          <w:vertAlign w:val="subscript"/>
        </w:rPr>
        <w:t xml:space="preserve">пот </w:t>
      </w:r>
      <w:r w:rsidRPr="00A62D75">
        <w:rPr>
          <w:rFonts w:ascii="Times New Roman" w:hAnsi="Times New Roman"/>
          <w:position w:val="-12"/>
          <w:sz w:val="24"/>
          <w:szCs w:val="24"/>
        </w:rPr>
        <w:t>– суммарные тепловые потери на 100 метрах трассы.</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Предполагая, что ведется новое строительство теплотрассы, коэффициент старения принят равным 1,0, а суммарные тепловые потери на 100 метров не превышают нормативные значения.</w:t>
      </w:r>
    </w:p>
    <w:p w:rsidR="00AF69C9" w:rsidRPr="00A62D75" w:rsidRDefault="00AF69C9" w:rsidP="00AF69C9">
      <w:pPr>
        <w:pStyle w:val="af3"/>
        <w:widowControl w:val="0"/>
        <w:ind w:right="0"/>
        <w:contextualSpacing w:val="0"/>
        <w:rPr>
          <w:b w:val="0"/>
          <w:position w:val="-12"/>
        </w:rPr>
      </w:pPr>
      <w:r w:rsidRPr="00A62D75">
        <w:rPr>
          <w:b w:val="0"/>
          <w:position w:val="-12"/>
        </w:rPr>
        <w:t>Результаты расчетов представлены в таблице 2.1.</w:t>
      </w:r>
    </w:p>
    <w:p w:rsidR="00AF69C9" w:rsidRPr="00A62D75" w:rsidRDefault="00AF69C9" w:rsidP="00AF69C9">
      <w:pPr>
        <w:pStyle w:val="af3"/>
        <w:widowControl w:val="0"/>
        <w:spacing w:before="120" w:after="120"/>
        <w:ind w:right="0"/>
        <w:contextualSpacing w:val="0"/>
        <w:jc w:val="left"/>
        <w:rPr>
          <w:b w:val="0"/>
          <w:position w:val="-12"/>
        </w:rPr>
      </w:pPr>
      <w:r w:rsidRPr="00A62D75">
        <w:rPr>
          <w:b w:val="0"/>
          <w:position w:val="-12"/>
        </w:rPr>
        <w:t>Таблица 2.1 –  Расчет оптимального радиуса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2"/>
        <w:gridCol w:w="1325"/>
        <w:gridCol w:w="1002"/>
        <w:gridCol w:w="1245"/>
        <w:gridCol w:w="1113"/>
        <w:gridCol w:w="1243"/>
        <w:gridCol w:w="1313"/>
        <w:gridCol w:w="1524"/>
      </w:tblGrid>
      <w:tr w:rsidR="00AF69C9" w:rsidRPr="00A62D75" w:rsidTr="00D96A79">
        <w:trPr>
          <w:jc w:val="center"/>
        </w:trPr>
        <w:tc>
          <w:tcPr>
            <w:tcW w:w="618"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Название источника</w:t>
            </w:r>
          </w:p>
        </w:tc>
        <w:tc>
          <w:tcPr>
            <w:tcW w:w="595"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Пропускная способность трубопровода, Гкал/час</w:t>
            </w:r>
          </w:p>
        </w:tc>
        <w:tc>
          <w:tcPr>
            <w:tcW w:w="543"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Условный проход труб, мм</w:t>
            </w:r>
          </w:p>
        </w:tc>
        <w:tc>
          <w:tcPr>
            <w:tcW w:w="64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Годовой отпуск энергии через трубопровод, Гкал/год</w:t>
            </w:r>
          </w:p>
        </w:tc>
        <w:tc>
          <w:tcPr>
            <w:tcW w:w="60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Потери тепла в тепловых сетях, %</w:t>
            </w:r>
          </w:p>
        </w:tc>
        <w:tc>
          <w:tcPr>
            <w:tcW w:w="654"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Годовые тепловые потери, Гкал/год</w:t>
            </w:r>
          </w:p>
        </w:tc>
        <w:tc>
          <w:tcPr>
            <w:tcW w:w="68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Суммарные тепловые потери на 100 м тепловой сети, Гкал/год</w:t>
            </w:r>
          </w:p>
        </w:tc>
        <w:tc>
          <w:tcPr>
            <w:tcW w:w="65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Радиус эффективного теплоснабжения, м</w:t>
            </w:r>
          </w:p>
        </w:tc>
      </w:tr>
      <w:tr w:rsidR="00AF69C9" w:rsidRPr="00A62D75" w:rsidTr="00D96A79">
        <w:trPr>
          <w:jc w:val="center"/>
        </w:trPr>
        <w:tc>
          <w:tcPr>
            <w:tcW w:w="618" w:type="pct"/>
            <w:vAlign w:val="center"/>
          </w:tcPr>
          <w:p w:rsidR="00AF69C9" w:rsidRPr="00A62D75" w:rsidRDefault="00AF69C9" w:rsidP="00D96A79">
            <w:pPr>
              <w:widowControl w:val="0"/>
              <w:spacing w:line="240" w:lineRule="auto"/>
              <w:ind w:firstLine="0"/>
              <w:jc w:val="center"/>
              <w:rPr>
                <w:rFonts w:ascii="Times New Roman" w:hAnsi="Times New Roman"/>
                <w:sz w:val="18"/>
                <w:szCs w:val="16"/>
              </w:rPr>
            </w:pPr>
            <w:r w:rsidRPr="00A62D75">
              <w:rPr>
                <w:rFonts w:ascii="Times New Roman" w:hAnsi="Times New Roman"/>
                <w:sz w:val="18"/>
                <w:szCs w:val="16"/>
              </w:rPr>
              <w:t>Котельная Центральная</w:t>
            </w:r>
          </w:p>
          <w:p w:rsidR="00AF69C9" w:rsidRPr="00A62D75" w:rsidRDefault="00AF69C9" w:rsidP="00D96A79">
            <w:pPr>
              <w:widowControl w:val="0"/>
              <w:spacing w:line="240" w:lineRule="auto"/>
              <w:ind w:firstLine="0"/>
              <w:jc w:val="center"/>
              <w:rPr>
                <w:rFonts w:ascii="Times New Roman" w:eastAsia="Times New Roman" w:hAnsi="Times New Roman"/>
                <w:sz w:val="18"/>
                <w:szCs w:val="16"/>
                <w:lang w:eastAsia="ru-RU"/>
              </w:rPr>
            </w:pPr>
            <w:r w:rsidRPr="00A62D75">
              <w:rPr>
                <w:rFonts w:ascii="Times New Roman" w:hAnsi="Times New Roman"/>
                <w:sz w:val="18"/>
                <w:szCs w:val="16"/>
              </w:rPr>
              <w:t>п. Усогорск</w:t>
            </w:r>
          </w:p>
        </w:tc>
        <w:tc>
          <w:tcPr>
            <w:tcW w:w="595"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14,66</w:t>
            </w:r>
          </w:p>
        </w:tc>
        <w:tc>
          <w:tcPr>
            <w:tcW w:w="543"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250</w:t>
            </w:r>
          </w:p>
        </w:tc>
        <w:tc>
          <w:tcPr>
            <w:tcW w:w="64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44610,57</w:t>
            </w:r>
          </w:p>
        </w:tc>
        <w:tc>
          <w:tcPr>
            <w:tcW w:w="60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29,7</w:t>
            </w:r>
          </w:p>
        </w:tc>
        <w:tc>
          <w:tcPr>
            <w:tcW w:w="654"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13383,17</w:t>
            </w:r>
          </w:p>
        </w:tc>
        <w:tc>
          <w:tcPr>
            <w:tcW w:w="68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100,1</w:t>
            </w:r>
          </w:p>
        </w:tc>
        <w:tc>
          <w:tcPr>
            <w:tcW w:w="65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13369,8</w:t>
            </w:r>
          </w:p>
        </w:tc>
      </w:tr>
      <w:tr w:rsidR="00AF69C9" w:rsidRPr="00A62D75" w:rsidTr="00D96A79">
        <w:trPr>
          <w:jc w:val="center"/>
        </w:trPr>
        <w:tc>
          <w:tcPr>
            <w:tcW w:w="618" w:type="pct"/>
            <w:vAlign w:val="center"/>
          </w:tcPr>
          <w:p w:rsidR="00AF69C9" w:rsidRPr="00A62D75" w:rsidRDefault="00AF69C9" w:rsidP="00D96A79">
            <w:pPr>
              <w:widowControl w:val="0"/>
              <w:spacing w:line="240" w:lineRule="auto"/>
              <w:ind w:firstLine="0"/>
              <w:jc w:val="center"/>
              <w:rPr>
                <w:rFonts w:ascii="Times New Roman" w:eastAsia="Times New Roman" w:hAnsi="Times New Roman"/>
                <w:sz w:val="18"/>
                <w:szCs w:val="16"/>
                <w:lang w:eastAsia="ru-RU"/>
              </w:rPr>
            </w:pPr>
            <w:r w:rsidRPr="00A62D75">
              <w:rPr>
                <w:rFonts w:ascii="Times New Roman" w:hAnsi="Times New Roman"/>
                <w:sz w:val="18"/>
                <w:szCs w:val="16"/>
              </w:rPr>
              <w:t>Котельная станции Кослан</w:t>
            </w:r>
          </w:p>
        </w:tc>
        <w:tc>
          <w:tcPr>
            <w:tcW w:w="595"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1,269</w:t>
            </w:r>
          </w:p>
        </w:tc>
        <w:tc>
          <w:tcPr>
            <w:tcW w:w="543"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150</w:t>
            </w:r>
          </w:p>
        </w:tc>
        <w:tc>
          <w:tcPr>
            <w:tcW w:w="64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3862,54</w:t>
            </w:r>
          </w:p>
        </w:tc>
        <w:tc>
          <w:tcPr>
            <w:tcW w:w="60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14,7</w:t>
            </w:r>
          </w:p>
        </w:tc>
        <w:tc>
          <w:tcPr>
            <w:tcW w:w="654"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567,81</w:t>
            </w:r>
          </w:p>
        </w:tc>
        <w:tc>
          <w:tcPr>
            <w:tcW w:w="689"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63,67</w:t>
            </w:r>
          </w:p>
        </w:tc>
        <w:tc>
          <w:tcPr>
            <w:tcW w:w="651" w:type="pct"/>
            <w:vAlign w:val="center"/>
          </w:tcPr>
          <w:p w:rsidR="00AF69C9" w:rsidRPr="00A62D75" w:rsidRDefault="00AF69C9" w:rsidP="00D96A79">
            <w:pPr>
              <w:widowControl w:val="0"/>
              <w:spacing w:line="240" w:lineRule="auto"/>
              <w:ind w:firstLine="0"/>
              <w:jc w:val="center"/>
              <w:rPr>
                <w:rFonts w:ascii="Times New Roman" w:hAnsi="Times New Roman"/>
                <w:color w:val="000000"/>
                <w:sz w:val="18"/>
                <w:szCs w:val="16"/>
              </w:rPr>
            </w:pPr>
            <w:r w:rsidRPr="00A62D75">
              <w:rPr>
                <w:rFonts w:ascii="Times New Roman" w:hAnsi="Times New Roman"/>
                <w:color w:val="000000"/>
                <w:sz w:val="18"/>
                <w:szCs w:val="16"/>
              </w:rPr>
              <w:t>891,8</w:t>
            </w:r>
          </w:p>
        </w:tc>
      </w:tr>
      <w:bookmarkEnd w:id="81"/>
      <w:bookmarkEnd w:id="82"/>
    </w:tbl>
    <w:p w:rsidR="00AF69C9" w:rsidRPr="00A62D75" w:rsidRDefault="00AF69C9" w:rsidP="00AF69C9">
      <w:pPr>
        <w:pStyle w:val="af3"/>
        <w:widowControl w:val="0"/>
        <w:spacing w:after="120"/>
        <w:ind w:right="0"/>
        <w:contextualSpacing w:val="0"/>
        <w:outlineLvl w:val="1"/>
      </w:pPr>
    </w:p>
    <w:p w:rsidR="00AF69C9" w:rsidRPr="00A62D75" w:rsidRDefault="00AF69C9" w:rsidP="00AF69C9">
      <w:pPr>
        <w:pStyle w:val="af3"/>
        <w:widowControl w:val="0"/>
        <w:spacing w:after="120"/>
        <w:ind w:right="0"/>
        <w:contextualSpacing w:val="0"/>
        <w:outlineLvl w:val="1"/>
      </w:pPr>
      <w:bookmarkStart w:id="85" w:name="_Toc9513818"/>
      <w:r w:rsidRPr="00A62D75">
        <w:t>2.2. Перспективные зоны действия систем теплоснабжения и источников тепловой энергии</w:t>
      </w:r>
      <w:bookmarkEnd w:id="83"/>
      <w:bookmarkEnd w:id="84"/>
      <w:bookmarkEnd w:id="85"/>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color w:val="000000"/>
          <w:sz w:val="24"/>
          <w:szCs w:val="24"/>
        </w:rPr>
        <w:t xml:space="preserve">В настоящее время зоны действия источников тепловой энергии совпадают с </w:t>
      </w:r>
      <w:r w:rsidRPr="00A62D75">
        <w:rPr>
          <w:rFonts w:ascii="Times New Roman" w:hAnsi="Times New Roman"/>
          <w:sz w:val="24"/>
          <w:szCs w:val="24"/>
        </w:rPr>
        <w:t xml:space="preserve">перспективными. </w:t>
      </w:r>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sz w:val="24"/>
          <w:szCs w:val="24"/>
        </w:rPr>
        <w:t xml:space="preserve">Генеральный план не планирует расширение границ муниципалитета и поэтому жилищная, комплексная или производственная застройка в осваиваемых районах поселения минимальна. </w:t>
      </w:r>
    </w:p>
    <w:p w:rsidR="00AF69C9" w:rsidRPr="00A62D75" w:rsidRDefault="00AF69C9" w:rsidP="00AF69C9">
      <w:pPr>
        <w:pStyle w:val="af9"/>
        <w:widowControl w:val="0"/>
        <w:spacing w:after="120"/>
        <w:ind w:firstLine="709"/>
        <w:rPr>
          <w:rStyle w:val="af7"/>
        </w:rPr>
      </w:pPr>
      <w:bookmarkStart w:id="86" w:name="_Toc343247275"/>
      <w:bookmarkStart w:id="87" w:name="_Toc343876988"/>
    </w:p>
    <w:p w:rsidR="00AF69C9" w:rsidRPr="00A62D75" w:rsidRDefault="00AF69C9" w:rsidP="00AF69C9">
      <w:pPr>
        <w:pStyle w:val="af9"/>
        <w:widowControl w:val="0"/>
        <w:spacing w:after="120"/>
        <w:ind w:firstLine="709"/>
        <w:outlineLvl w:val="1"/>
        <w:rPr>
          <w:b/>
        </w:rPr>
      </w:pPr>
      <w:bookmarkStart w:id="88" w:name="_Toc9513819"/>
      <w:r w:rsidRPr="00A62D75">
        <w:rPr>
          <w:rStyle w:val="af7"/>
        </w:rPr>
        <w:t xml:space="preserve">2.3. </w:t>
      </w:r>
      <w:r w:rsidRPr="00A62D75">
        <w:rPr>
          <w:b/>
        </w:rPr>
        <w:t>Перспективные балансы тепловой мощности и тепловой нагрузки в перспективных зонах действия источников тепловой энергии</w:t>
      </w:r>
      <w:bookmarkEnd w:id="86"/>
      <w:bookmarkEnd w:id="87"/>
      <w:r w:rsidRPr="00A62D75">
        <w:rPr>
          <w:b/>
        </w:rPr>
        <w:t xml:space="preserve"> городского поселения</w:t>
      </w:r>
      <w:bookmarkEnd w:id="88"/>
      <w:r w:rsidRPr="00A62D75">
        <w:rPr>
          <w:b/>
        </w:rPr>
        <w:t xml:space="preserve"> </w:t>
      </w:r>
    </w:p>
    <w:p w:rsidR="00AF69C9" w:rsidRPr="00A62D75" w:rsidRDefault="00AF69C9" w:rsidP="00AF69C9">
      <w:pPr>
        <w:widowControl w:val="0"/>
        <w:rPr>
          <w:rFonts w:ascii="Times New Roman" w:hAnsi="Times New Roman"/>
          <w:sz w:val="24"/>
          <w:szCs w:val="24"/>
        </w:rPr>
      </w:pPr>
      <w:r w:rsidRPr="00A62D75">
        <w:rPr>
          <w:rFonts w:ascii="Times New Roman" w:hAnsi="Times New Roman"/>
          <w:sz w:val="24"/>
          <w:szCs w:val="24"/>
        </w:rPr>
        <w:t xml:space="preserve">Балансы тепловой мощности источников тепловой энергии в муниципальном образовании городского поселения «Усогорск» и тепловой нагрузки представлены в части 6 Главы 1 настоящего документа. </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Резервы (или дефициты)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формированию новых зон их действия.</w:t>
      </w:r>
    </w:p>
    <w:p w:rsidR="00AF69C9" w:rsidRPr="00A62D75" w:rsidRDefault="00AF69C9" w:rsidP="00AF69C9">
      <w:pPr>
        <w:pStyle w:val="af9"/>
        <w:widowControl w:val="0"/>
        <w:spacing w:after="120"/>
        <w:ind w:firstLine="709"/>
      </w:pPr>
      <w:r w:rsidRPr="00A62D75">
        <w:t>Перспективные балансы тепловой мощности и тепловой нагрузки Центральной котельной п. Усогорск и котельной ст. Кослан представлены в таблицах 2.2 и 2.3.</w:t>
      </w: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p>
    <w:p w:rsidR="00AF69C9" w:rsidRPr="00A62D75" w:rsidRDefault="00AF69C9" w:rsidP="00AF69C9">
      <w:pPr>
        <w:pStyle w:val="af9"/>
        <w:widowControl w:val="0"/>
        <w:spacing w:after="120"/>
        <w:ind w:firstLine="709"/>
      </w:pPr>
      <w:r w:rsidRPr="00A62D75">
        <w:t xml:space="preserve">Таблица 2.2 – Перспективные балансы тепловой мощности и тепловой нагрузки Центральной котельной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9"/>
        <w:gridCol w:w="826"/>
        <w:gridCol w:w="739"/>
        <w:gridCol w:w="739"/>
        <w:gridCol w:w="1197"/>
        <w:gridCol w:w="1197"/>
      </w:tblGrid>
      <w:tr w:rsidR="00AF69C9" w:rsidRPr="00A62D75" w:rsidTr="00D96A79">
        <w:trPr>
          <w:trHeight w:val="520"/>
          <w:jc w:val="center"/>
        </w:trPr>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 xml:space="preserve">Показатель </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Ед. изм.</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2018 г.</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2019 г.</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2020-2028 гг.</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2029-2035 гг.</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 xml:space="preserve">Установленная тепловая мощность </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33,0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33,0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33,0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33,0</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Располагаемая тепловая мощность</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21,360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21,360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21,360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21,360</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Затраты тепловой мощности на собственные и хозяйственные нужды</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0,730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0,730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0,730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0,730</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Тепловая мощность источника нетто*</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20,630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20,630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20,630</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20,630</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Потери тепловой энергии при ее передаче тепловыми сетями</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4,297</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4,297</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4,297</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4,297</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Присоединенная тепловая нагрузка (отопление и ГВС)</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13,854</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13,854</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13,854</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bCs/>
                <w:color w:val="000000"/>
                <w:sz w:val="18"/>
                <w:szCs w:val="18"/>
              </w:rPr>
              <w:t>13,854</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18"/>
                <w:szCs w:val="18"/>
              </w:rPr>
            </w:pPr>
            <w:r w:rsidRPr="00A62D75">
              <w:rPr>
                <w:sz w:val="18"/>
                <w:szCs w:val="18"/>
              </w:rPr>
              <w:t>Резерв (+) / дефицит (-) тепловой мощности</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Гкал/ч</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+2,479</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+2,479</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+2,479</w:t>
            </w:r>
          </w:p>
        </w:tc>
        <w:tc>
          <w:tcPr>
            <w:tcW w:w="0" w:type="auto"/>
            <w:vAlign w:val="center"/>
          </w:tcPr>
          <w:p w:rsidR="00AF69C9" w:rsidRPr="00A62D75" w:rsidRDefault="00AF69C9" w:rsidP="00D96A79">
            <w:pPr>
              <w:pStyle w:val="af9"/>
              <w:widowControl w:val="0"/>
              <w:spacing w:line="240" w:lineRule="auto"/>
              <w:ind w:firstLine="0"/>
              <w:jc w:val="center"/>
              <w:rPr>
                <w:sz w:val="18"/>
                <w:szCs w:val="18"/>
              </w:rPr>
            </w:pPr>
            <w:r w:rsidRPr="00A62D75">
              <w:rPr>
                <w:sz w:val="18"/>
                <w:szCs w:val="18"/>
              </w:rPr>
              <w:t>+2,479</w:t>
            </w:r>
          </w:p>
        </w:tc>
      </w:tr>
    </w:tbl>
    <w:p w:rsidR="00AF69C9" w:rsidRPr="00A62D75" w:rsidRDefault="00AF69C9" w:rsidP="00AF69C9">
      <w:pPr>
        <w:widowControl w:val="0"/>
        <w:autoSpaceDE w:val="0"/>
        <w:autoSpaceDN w:val="0"/>
        <w:adjustRightInd w:val="0"/>
        <w:spacing w:before="120" w:after="120" w:line="240" w:lineRule="auto"/>
        <w:ind w:firstLine="539"/>
        <w:rPr>
          <w:rFonts w:ascii="Times New Roman" w:hAnsi="Times New Roman"/>
          <w:sz w:val="16"/>
          <w:szCs w:val="16"/>
        </w:rPr>
      </w:pPr>
      <w:r w:rsidRPr="00A62D75">
        <w:rPr>
          <w:rFonts w:ascii="Times New Roman" w:hAnsi="Times New Roman"/>
          <w:sz w:val="16"/>
          <w:szCs w:val="1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AF69C9" w:rsidRPr="00A62D75" w:rsidRDefault="00AF69C9" w:rsidP="00AF69C9">
      <w:pPr>
        <w:pStyle w:val="af9"/>
        <w:widowControl w:val="0"/>
        <w:spacing w:before="120" w:after="120"/>
        <w:ind w:firstLine="709"/>
      </w:pPr>
      <w:r w:rsidRPr="00A62D75">
        <w:t>Таблица 2.3</w:t>
      </w:r>
      <w:bookmarkStart w:id="89" w:name="_Toc343247321"/>
      <w:bookmarkStart w:id="90" w:name="_Toc343877035"/>
      <w:bookmarkStart w:id="91" w:name="_Toc308711780"/>
      <w:bookmarkStart w:id="92" w:name="_Toc343247276"/>
      <w:bookmarkStart w:id="93" w:name="_Toc343876989"/>
      <w:r w:rsidRPr="00A62D75">
        <w:t xml:space="preserve"> – </w:t>
      </w:r>
      <w:r w:rsidRPr="00A62D75">
        <w:rPr>
          <w:bCs/>
          <w:iCs/>
          <w:lang w:eastAsia="ru-RU"/>
        </w:rPr>
        <w:t>Перспективный б</w:t>
      </w:r>
      <w:r w:rsidRPr="00A62D75">
        <w:t>аланс установленной тепловой мощности и тепловой нагрузки в зоне действия котельной ст. Кослан</w:t>
      </w:r>
      <w:r w:rsidRPr="00A62D75">
        <w:rPr>
          <w:rFonts w:eastAsia="Times New Roman"/>
          <w:lang w:eastAsia="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5"/>
        <w:gridCol w:w="874"/>
        <w:gridCol w:w="769"/>
        <w:gridCol w:w="769"/>
        <w:gridCol w:w="1200"/>
        <w:gridCol w:w="1200"/>
      </w:tblGrid>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 xml:space="preserve">Показатель </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Ед. изм.</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2018 г.</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2019 г.</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2020-2028 гг.</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2029-2035 гг.</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 xml:space="preserve">Установленная тепловая мощность </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3,08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3,08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3,08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3,08</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Располагаемая тепловая мощность</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1,967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1,967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1,967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1,967</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Затраты тепловой мощности на собственные и хозяйственные нужды</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0,05</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0,05</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0,05</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0,05</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Тепловая мощность источника нетто</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1,917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1,917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1,917</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1,917</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Потери тепловой энергии при ее передаче тепловыми сетями</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0,373</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0,373</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0,373</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0,373</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Присоединенная тепловая нагрузка (отопление, вентиляция и ГВС)</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1,158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1,158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1,158</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1,158</w:t>
            </w:r>
          </w:p>
        </w:tc>
      </w:tr>
      <w:tr w:rsidR="00AF69C9" w:rsidRPr="00A62D75" w:rsidTr="00D96A79">
        <w:trPr>
          <w:trHeight w:val="181"/>
          <w:jc w:val="center"/>
        </w:trPr>
        <w:tc>
          <w:tcPr>
            <w:tcW w:w="0" w:type="auto"/>
            <w:vAlign w:val="center"/>
          </w:tcPr>
          <w:p w:rsidR="00AF69C9" w:rsidRPr="00A62D75" w:rsidRDefault="00AF69C9" w:rsidP="00D96A79">
            <w:pPr>
              <w:pStyle w:val="af9"/>
              <w:widowControl w:val="0"/>
              <w:spacing w:line="240" w:lineRule="auto"/>
              <w:ind w:firstLine="0"/>
              <w:jc w:val="left"/>
              <w:rPr>
                <w:sz w:val="20"/>
                <w:szCs w:val="20"/>
              </w:rPr>
            </w:pPr>
            <w:r w:rsidRPr="00A62D75">
              <w:rPr>
                <w:sz w:val="20"/>
                <w:szCs w:val="20"/>
              </w:rPr>
              <w:t>Резерв (+) / дефицит (-) тепловой мощности</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Гкал/ч</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0,386</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0,386</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0,386</w:t>
            </w:r>
          </w:p>
        </w:tc>
        <w:tc>
          <w:tcPr>
            <w:tcW w:w="0" w:type="auto"/>
            <w:vAlign w:val="center"/>
          </w:tcPr>
          <w:p w:rsidR="00AF69C9" w:rsidRPr="00A62D75" w:rsidRDefault="00AF69C9" w:rsidP="00D96A79">
            <w:pPr>
              <w:pStyle w:val="af9"/>
              <w:widowControl w:val="0"/>
              <w:spacing w:line="240" w:lineRule="auto"/>
              <w:ind w:firstLine="0"/>
              <w:jc w:val="center"/>
              <w:rPr>
                <w:sz w:val="20"/>
                <w:szCs w:val="20"/>
              </w:rPr>
            </w:pPr>
            <w:r w:rsidRPr="00A62D75">
              <w:rPr>
                <w:sz w:val="20"/>
                <w:szCs w:val="20"/>
              </w:rPr>
              <w:t>0,386</w:t>
            </w:r>
          </w:p>
        </w:tc>
      </w:tr>
    </w:tbl>
    <w:p w:rsidR="00AF69C9" w:rsidRPr="00A62D75" w:rsidRDefault="00AF69C9" w:rsidP="00AF69C9">
      <w:pPr>
        <w:pStyle w:val="af9"/>
        <w:widowControl w:val="0"/>
        <w:spacing w:before="120"/>
        <w:ind w:firstLine="539"/>
      </w:pPr>
      <w:r w:rsidRPr="00A62D75">
        <w:t>Анализ баланса тепловых мощностей и нагрузок показывает, что мощность источников тепловой энергии МО ГП «Усогорск» имеет резерв располагаемой мощности. Тепловой энергии достаточно для обеспечения присоединенных потребителей. Установленная тепловая мощность котельной в полной мере способна обеспечить спрос на тепловую энергию.</w:t>
      </w:r>
    </w:p>
    <w:p w:rsidR="00AF69C9" w:rsidRPr="00A62D75" w:rsidRDefault="00AF69C9" w:rsidP="00AF69C9">
      <w:pPr>
        <w:pStyle w:val="af9"/>
        <w:widowControl w:val="0"/>
        <w:ind w:firstLine="709"/>
      </w:pPr>
      <w:r w:rsidRPr="00A62D75">
        <w:t>При уменьшении доли потерь тепловой энергии при ее передаче по тепловым сетям – резерв мощности источников тепловой энергии может быть увеличен.</w:t>
      </w:r>
    </w:p>
    <w:p w:rsidR="00AF69C9" w:rsidRPr="00A62D75" w:rsidRDefault="00AF69C9" w:rsidP="00AF69C9">
      <w:pPr>
        <w:pStyle w:val="af9"/>
        <w:widowControl w:val="0"/>
        <w:ind w:firstLine="709"/>
        <w:rPr>
          <w:rStyle w:val="af7"/>
          <w:bCs w:val="0"/>
        </w:rPr>
      </w:pPr>
    </w:p>
    <w:p w:rsidR="00AF69C9" w:rsidRPr="00A62D75" w:rsidRDefault="00AF69C9" w:rsidP="00AF69C9">
      <w:pPr>
        <w:pStyle w:val="af9"/>
        <w:widowControl w:val="0"/>
        <w:spacing w:after="120"/>
        <w:ind w:firstLine="709"/>
        <w:outlineLvl w:val="0"/>
        <w:rPr>
          <w:rStyle w:val="af7"/>
          <w:bCs w:val="0"/>
        </w:rPr>
      </w:pPr>
      <w:bookmarkStart w:id="94" w:name="_Toc9513820"/>
      <w:r w:rsidRPr="00A62D75">
        <w:rPr>
          <w:rStyle w:val="af7"/>
          <w:bCs w:val="0"/>
        </w:rPr>
        <w:t>РАЗДЕЛ 3. ПЕРСПЕКТИВНЫЕ БАЛАНСЫ ТЕПЛОНОСИТЕЛЯ</w:t>
      </w:r>
      <w:bookmarkEnd w:id="94"/>
    </w:p>
    <w:p w:rsidR="00AF69C9" w:rsidRPr="00A62D75" w:rsidRDefault="00AF69C9" w:rsidP="00AF69C9">
      <w:pPr>
        <w:widowControl w:val="0"/>
        <w:shd w:val="clear" w:color="auto" w:fill="FFFFFF"/>
        <w:rPr>
          <w:rFonts w:ascii="Times New Roman" w:hAnsi="Times New Roman"/>
          <w:color w:val="000000"/>
          <w:sz w:val="24"/>
          <w:szCs w:val="24"/>
        </w:rPr>
      </w:pPr>
      <w:r w:rsidRPr="00A62D75">
        <w:rPr>
          <w:rFonts w:ascii="Times New Roman" w:hAnsi="Times New Roman"/>
          <w:color w:val="000000"/>
          <w:sz w:val="24"/>
          <w:szCs w:val="24"/>
        </w:rPr>
        <w:t xml:space="preserve">Перспективные балансы производительности ВПУ и максимального потребления теплоносителя </w:t>
      </w:r>
      <w:proofErr w:type="spellStart"/>
      <w:r w:rsidRPr="00A62D75">
        <w:rPr>
          <w:rFonts w:ascii="Times New Roman" w:hAnsi="Times New Roman"/>
          <w:color w:val="000000"/>
          <w:sz w:val="24"/>
          <w:szCs w:val="24"/>
        </w:rPr>
        <w:t>теплопотребляющими</w:t>
      </w:r>
      <w:proofErr w:type="spellEnd"/>
      <w:r w:rsidRPr="00A62D75">
        <w:rPr>
          <w:rFonts w:ascii="Times New Roman" w:hAnsi="Times New Roman"/>
          <w:color w:val="000000"/>
          <w:sz w:val="24"/>
          <w:szCs w:val="24"/>
        </w:rPr>
        <w:t xml:space="preserve"> установками потребителей, в том числе в аварийных режимах,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w:t>
      </w:r>
      <w:proofErr w:type="spellStart"/>
      <w:r w:rsidRPr="00A62D75">
        <w:rPr>
          <w:rFonts w:ascii="Times New Roman" w:hAnsi="Times New Roman"/>
          <w:color w:val="000000"/>
          <w:sz w:val="24"/>
          <w:szCs w:val="24"/>
        </w:rPr>
        <w:t>теплопотребляющими</w:t>
      </w:r>
      <w:proofErr w:type="spellEnd"/>
      <w:r w:rsidRPr="00A62D75">
        <w:rPr>
          <w:rFonts w:ascii="Times New Roman" w:hAnsi="Times New Roman"/>
          <w:color w:val="000000"/>
          <w:sz w:val="24"/>
          <w:szCs w:val="24"/>
        </w:rPr>
        <w:t xml:space="preserve"> установками потребителей, а также обоснование перспективных потерь теплоносителя при его передаче по тепловым сетям.</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Перспективные балансы теплоносителя в каждой зоне действия источников тепловой энергии, прогнозируются исходя из следующих условий:</w:t>
      </w:r>
    </w:p>
    <w:p w:rsidR="00AF69C9" w:rsidRPr="00A62D75"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фактическими параметрами теплоносителя;</w:t>
      </w:r>
    </w:p>
    <w:p w:rsidR="00AF69C9" w:rsidRPr="00A62D75"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объем теплоносителя в тепловых сетях изменяется с темпом присоединения (подключения) суммарной тепловой нагрузки, объем тепловых сетей принимается 65 м</w:t>
      </w:r>
      <w:r w:rsidRPr="00A62D75">
        <w:rPr>
          <w:rFonts w:ascii="Times New Roman" w:eastAsia="Times New Roman" w:hAnsi="Times New Roman"/>
          <w:color w:val="000000"/>
          <w:sz w:val="24"/>
          <w:szCs w:val="24"/>
          <w:vertAlign w:val="superscript"/>
          <w:lang w:eastAsia="ru-RU"/>
        </w:rPr>
        <w:t>3</w:t>
      </w:r>
      <w:r w:rsidRPr="00A62D75">
        <w:rPr>
          <w:rFonts w:ascii="Times New Roman" w:eastAsia="Times New Roman" w:hAnsi="Times New Roman"/>
          <w:color w:val="000000"/>
          <w:sz w:val="24"/>
          <w:szCs w:val="24"/>
          <w:lang w:eastAsia="ru-RU"/>
        </w:rPr>
        <w:t xml:space="preserve"> на 1 </w:t>
      </w:r>
      <w:r w:rsidRPr="00A62D75">
        <w:rPr>
          <w:rFonts w:ascii="Times New Roman" w:eastAsia="Times New Roman" w:hAnsi="Times New Roman"/>
          <w:color w:val="000000"/>
          <w:sz w:val="24"/>
          <w:szCs w:val="24"/>
          <w:lang w:eastAsia="ru-RU"/>
        </w:rPr>
        <w:lastRenderedPageBreak/>
        <w:t>МВт расчетной тепловой нагрузки – для закрытых систем теплоснабжения, согласно требованиям СП 124.13330.2012;</w:t>
      </w:r>
    </w:p>
    <w:p w:rsidR="00AF69C9" w:rsidRPr="00A62D75" w:rsidRDefault="00AF69C9" w:rsidP="00AF69C9">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объем воды в системах теплопотребления потребителей.</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hAnsi="Times New Roman"/>
          <w:sz w:val="24"/>
          <w:szCs w:val="24"/>
        </w:rPr>
        <w:t xml:space="preserve">Баланс максимального потребления теплоносителя </w:t>
      </w:r>
      <w:proofErr w:type="spellStart"/>
      <w:r w:rsidRPr="00A62D75">
        <w:rPr>
          <w:rFonts w:ascii="Times New Roman" w:hAnsi="Times New Roman"/>
          <w:sz w:val="24"/>
          <w:szCs w:val="24"/>
        </w:rPr>
        <w:t>теплопотребляющими</w:t>
      </w:r>
      <w:proofErr w:type="spellEnd"/>
      <w:r w:rsidRPr="00A62D75">
        <w:rPr>
          <w:rFonts w:ascii="Times New Roman" w:hAnsi="Times New Roman"/>
          <w:sz w:val="24"/>
          <w:szCs w:val="24"/>
        </w:rPr>
        <w:t xml:space="preserve"> установками потребителей приведены в части 7 главы 1 схемы теплоснабжения.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При разработке перспективных балансов ВПУ учитывалось следующее:</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перспективные планы строительства и реконструкции тепловых сетей на расчетный период;</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присоединение потребителей в существующих зонах теплоснабжения будет осуществляться по закрытой схеме горячего водоснабжения.</w:t>
      </w:r>
    </w:p>
    <w:p w:rsidR="00AF69C9" w:rsidRPr="00A62D75" w:rsidRDefault="00AF69C9" w:rsidP="00AF69C9">
      <w:pPr>
        <w:pStyle w:val="af9"/>
        <w:widowControl w:val="0"/>
        <w:spacing w:before="120" w:after="120"/>
        <w:ind w:firstLine="709"/>
        <w:rPr>
          <w:rStyle w:val="afa"/>
        </w:rPr>
      </w:pPr>
      <w:r w:rsidRPr="00A62D75">
        <w:rPr>
          <w:rStyle w:val="afa"/>
        </w:rPr>
        <w:t xml:space="preserve">Таблица 3.1 </w:t>
      </w:r>
      <w:r w:rsidRPr="00A62D75">
        <w:t>–</w:t>
      </w:r>
      <w:r w:rsidRPr="00A62D75">
        <w:rPr>
          <w:rStyle w:val="afa"/>
        </w:rPr>
        <w:t xml:space="preserve"> Максимальное потребление теплоносителя </w:t>
      </w:r>
      <w:proofErr w:type="spellStart"/>
      <w:r w:rsidRPr="00A62D75">
        <w:rPr>
          <w:rStyle w:val="afa"/>
        </w:rPr>
        <w:t>теплопотребляющими</w:t>
      </w:r>
      <w:proofErr w:type="spellEnd"/>
      <w:r w:rsidRPr="00A62D75">
        <w:rPr>
          <w:rStyle w:val="afa"/>
        </w:rPr>
        <w:t xml:space="preserve"> установками потребителей, </w:t>
      </w:r>
      <w:r w:rsidRPr="00A62D75">
        <w:t>т/год</w:t>
      </w:r>
      <w:r w:rsidRPr="00A62D75">
        <w:rPr>
          <w:rStyle w:val="afa"/>
        </w:rPr>
        <w:t>.</w:t>
      </w:r>
    </w:p>
    <w:tbl>
      <w:tblPr>
        <w:tblpPr w:leftFromText="180" w:rightFromText="180" w:vertAnchor="text" w:horzAnchor="margin" w:tblpXSpec="center" w:tblpY="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9"/>
        <w:gridCol w:w="1387"/>
        <w:gridCol w:w="1387"/>
        <w:gridCol w:w="2272"/>
        <w:gridCol w:w="2272"/>
      </w:tblGrid>
      <w:tr w:rsidR="00AF69C9" w:rsidRPr="00A62D75" w:rsidTr="00D96A79">
        <w:trPr>
          <w:trHeight w:val="278"/>
        </w:trPr>
        <w:tc>
          <w:tcPr>
            <w:tcW w:w="0" w:type="auto"/>
            <w:vMerge w:val="restart"/>
            <w:vAlign w:val="center"/>
          </w:tcPr>
          <w:p w:rsidR="00AF69C9" w:rsidRPr="00A62D75" w:rsidRDefault="00AF69C9" w:rsidP="00D96A79">
            <w:pPr>
              <w:widowControl w:val="0"/>
              <w:spacing w:line="240" w:lineRule="auto"/>
              <w:ind w:firstLine="0"/>
              <w:jc w:val="center"/>
              <w:rPr>
                <w:rFonts w:ascii="Times New Roman" w:hAnsi="Times New Roman"/>
                <w:bCs/>
                <w:iCs/>
                <w:sz w:val="16"/>
                <w:szCs w:val="16"/>
                <w:lang w:eastAsia="ru-RU"/>
              </w:rPr>
            </w:pPr>
            <w:r w:rsidRPr="00A62D75">
              <w:rPr>
                <w:rFonts w:ascii="Times New Roman" w:hAnsi="Times New Roman"/>
                <w:bCs/>
                <w:iCs/>
                <w:sz w:val="16"/>
                <w:szCs w:val="16"/>
                <w:lang w:eastAsia="ru-RU"/>
              </w:rPr>
              <w:t>Котельная</w:t>
            </w:r>
          </w:p>
        </w:tc>
        <w:tc>
          <w:tcPr>
            <w:tcW w:w="0" w:type="auto"/>
            <w:gridSpan w:val="4"/>
            <w:vAlign w:val="center"/>
          </w:tcPr>
          <w:p w:rsidR="00AF69C9" w:rsidRPr="00A62D75" w:rsidRDefault="00AF69C9" w:rsidP="00D96A79">
            <w:pPr>
              <w:widowControl w:val="0"/>
              <w:spacing w:line="240" w:lineRule="auto"/>
              <w:ind w:firstLine="0"/>
              <w:jc w:val="center"/>
              <w:rPr>
                <w:rFonts w:ascii="Times New Roman" w:hAnsi="Times New Roman"/>
                <w:sz w:val="16"/>
                <w:szCs w:val="16"/>
              </w:rPr>
            </w:pPr>
            <w:r w:rsidRPr="00A62D75">
              <w:rPr>
                <w:rStyle w:val="afa"/>
                <w:sz w:val="16"/>
                <w:szCs w:val="16"/>
              </w:rPr>
              <w:t xml:space="preserve">Максимальное потребление теплоносителя </w:t>
            </w:r>
            <w:proofErr w:type="spellStart"/>
            <w:r w:rsidRPr="00A62D75">
              <w:rPr>
                <w:rStyle w:val="afa"/>
                <w:sz w:val="16"/>
                <w:szCs w:val="16"/>
              </w:rPr>
              <w:t>теплопотребляющими</w:t>
            </w:r>
            <w:proofErr w:type="spellEnd"/>
            <w:r w:rsidRPr="00A62D75">
              <w:rPr>
                <w:rStyle w:val="afa"/>
                <w:sz w:val="16"/>
                <w:szCs w:val="16"/>
              </w:rPr>
              <w:t xml:space="preserve"> установками потребителей, тыс. </w:t>
            </w:r>
            <w:r w:rsidRPr="00A62D75">
              <w:rPr>
                <w:rFonts w:ascii="Times New Roman" w:hAnsi="Times New Roman"/>
                <w:sz w:val="16"/>
                <w:szCs w:val="16"/>
              </w:rPr>
              <w:t>м</w:t>
            </w:r>
            <w:r w:rsidRPr="00A62D75">
              <w:rPr>
                <w:rFonts w:ascii="Times New Roman" w:hAnsi="Times New Roman"/>
                <w:sz w:val="16"/>
                <w:szCs w:val="16"/>
                <w:vertAlign w:val="superscript"/>
              </w:rPr>
              <w:t>3</w:t>
            </w:r>
            <w:r w:rsidRPr="00A62D75">
              <w:rPr>
                <w:rFonts w:ascii="Times New Roman" w:hAnsi="Times New Roman"/>
                <w:sz w:val="16"/>
                <w:szCs w:val="16"/>
              </w:rPr>
              <w:t>/год</w:t>
            </w:r>
          </w:p>
        </w:tc>
      </w:tr>
      <w:tr w:rsidR="00AF69C9" w:rsidRPr="00A62D75" w:rsidTr="00D96A79">
        <w:trPr>
          <w:trHeight w:val="562"/>
        </w:trPr>
        <w:tc>
          <w:tcPr>
            <w:tcW w:w="0" w:type="auto"/>
            <w:vMerge/>
            <w:vAlign w:val="center"/>
          </w:tcPr>
          <w:p w:rsidR="00AF69C9" w:rsidRPr="00A62D75" w:rsidRDefault="00AF69C9" w:rsidP="00D96A79">
            <w:pPr>
              <w:widowControl w:val="0"/>
              <w:spacing w:line="240" w:lineRule="auto"/>
              <w:ind w:firstLine="0"/>
              <w:jc w:val="center"/>
              <w:rPr>
                <w:rFonts w:ascii="Times New Roman" w:hAnsi="Times New Roman"/>
                <w:bCs/>
                <w:iCs/>
                <w:sz w:val="16"/>
                <w:szCs w:val="16"/>
                <w:lang w:eastAsia="ru-RU"/>
              </w:rPr>
            </w:pPr>
          </w:p>
        </w:tc>
        <w:tc>
          <w:tcPr>
            <w:tcW w:w="0" w:type="auto"/>
            <w:tcBorders>
              <w:right w:val="single" w:sz="4" w:space="0" w:color="auto"/>
            </w:tcBorders>
            <w:vAlign w:val="center"/>
          </w:tcPr>
          <w:p w:rsidR="00AF69C9" w:rsidRPr="00A62D75" w:rsidRDefault="00AF69C9" w:rsidP="00D96A79">
            <w:pPr>
              <w:pStyle w:val="af9"/>
              <w:widowControl w:val="0"/>
              <w:spacing w:line="240" w:lineRule="auto"/>
              <w:ind w:firstLine="0"/>
              <w:jc w:val="center"/>
              <w:rPr>
                <w:sz w:val="16"/>
                <w:szCs w:val="16"/>
              </w:rPr>
            </w:pPr>
            <w:r w:rsidRPr="00A62D75">
              <w:rPr>
                <w:sz w:val="16"/>
                <w:szCs w:val="16"/>
              </w:rPr>
              <w:t>2018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6"/>
                <w:szCs w:val="16"/>
              </w:rPr>
            </w:pPr>
            <w:r w:rsidRPr="00A62D75">
              <w:rPr>
                <w:sz w:val="16"/>
                <w:szCs w:val="16"/>
              </w:rPr>
              <w:t>2019 г.</w:t>
            </w:r>
          </w:p>
        </w:tc>
        <w:tc>
          <w:tcPr>
            <w:tcW w:w="0" w:type="auto"/>
            <w:tcBorders>
              <w:left w:val="single" w:sz="4" w:space="0" w:color="auto"/>
              <w:right w:val="single" w:sz="4" w:space="0" w:color="auto"/>
            </w:tcBorders>
            <w:vAlign w:val="center"/>
          </w:tcPr>
          <w:p w:rsidR="00AF69C9" w:rsidRPr="00A62D75" w:rsidRDefault="00AF69C9" w:rsidP="00D96A79">
            <w:pPr>
              <w:pStyle w:val="af9"/>
              <w:widowControl w:val="0"/>
              <w:spacing w:line="240" w:lineRule="auto"/>
              <w:ind w:firstLine="0"/>
              <w:jc w:val="center"/>
              <w:rPr>
                <w:sz w:val="16"/>
                <w:szCs w:val="16"/>
              </w:rPr>
            </w:pPr>
            <w:r w:rsidRPr="00A62D75">
              <w:rPr>
                <w:sz w:val="16"/>
                <w:szCs w:val="16"/>
              </w:rPr>
              <w:t>2020-2028 гг.</w:t>
            </w:r>
          </w:p>
        </w:tc>
        <w:tc>
          <w:tcPr>
            <w:tcW w:w="0" w:type="auto"/>
            <w:tcBorders>
              <w:left w:val="single" w:sz="4" w:space="0" w:color="auto"/>
            </w:tcBorders>
            <w:vAlign w:val="center"/>
          </w:tcPr>
          <w:p w:rsidR="00AF69C9" w:rsidRPr="00A62D75" w:rsidRDefault="00AF69C9" w:rsidP="00D96A79">
            <w:pPr>
              <w:pStyle w:val="af9"/>
              <w:widowControl w:val="0"/>
              <w:spacing w:line="240" w:lineRule="auto"/>
              <w:ind w:firstLine="0"/>
              <w:jc w:val="center"/>
              <w:rPr>
                <w:sz w:val="16"/>
                <w:szCs w:val="16"/>
              </w:rPr>
            </w:pPr>
            <w:r w:rsidRPr="00A62D75">
              <w:rPr>
                <w:sz w:val="16"/>
                <w:szCs w:val="16"/>
              </w:rPr>
              <w:t>2029-2035 гг.</w:t>
            </w:r>
          </w:p>
        </w:tc>
      </w:tr>
      <w:tr w:rsidR="00AF69C9" w:rsidRPr="00A62D75" w:rsidTr="00D96A79">
        <w:tc>
          <w:tcPr>
            <w:tcW w:w="0" w:type="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hAnsi="Times New Roman"/>
                <w:sz w:val="16"/>
                <w:szCs w:val="16"/>
              </w:rPr>
              <w:t>Котельная Центральная п. Усогорск</w:t>
            </w:r>
          </w:p>
        </w:tc>
        <w:tc>
          <w:tcPr>
            <w:tcW w:w="0" w:type="auto"/>
            <w:tcBorders>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9,9</w:t>
            </w:r>
          </w:p>
        </w:tc>
        <w:tc>
          <w:tcPr>
            <w:tcW w:w="0" w:type="auto"/>
            <w:tcBorders>
              <w:lef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9,9</w:t>
            </w:r>
          </w:p>
        </w:tc>
        <w:tc>
          <w:tcPr>
            <w:tcW w:w="0" w:type="auto"/>
            <w:tcBorders>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9,9</w:t>
            </w:r>
          </w:p>
        </w:tc>
        <w:tc>
          <w:tcPr>
            <w:tcW w:w="0" w:type="auto"/>
            <w:tcBorders>
              <w:lef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9,9</w:t>
            </w:r>
          </w:p>
        </w:tc>
      </w:tr>
      <w:tr w:rsidR="00AF69C9" w:rsidRPr="00A62D75" w:rsidTr="00D96A79">
        <w:tc>
          <w:tcPr>
            <w:tcW w:w="0" w:type="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16"/>
                <w:szCs w:val="16"/>
                <w:lang w:eastAsia="ru-RU"/>
              </w:rPr>
            </w:pPr>
            <w:r w:rsidRPr="00A62D75">
              <w:rPr>
                <w:rFonts w:ascii="Times New Roman" w:hAnsi="Times New Roman"/>
                <w:sz w:val="16"/>
                <w:szCs w:val="16"/>
              </w:rPr>
              <w:t>Котельная станции Кослан</w:t>
            </w:r>
          </w:p>
        </w:tc>
        <w:tc>
          <w:tcPr>
            <w:tcW w:w="0" w:type="auto"/>
            <w:tcBorders>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2,0</w:t>
            </w:r>
          </w:p>
        </w:tc>
        <w:tc>
          <w:tcPr>
            <w:tcW w:w="0" w:type="auto"/>
            <w:tcBorders>
              <w:lef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2,0</w:t>
            </w:r>
          </w:p>
        </w:tc>
        <w:tc>
          <w:tcPr>
            <w:tcW w:w="0" w:type="auto"/>
            <w:tcBorders>
              <w:righ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2,0</w:t>
            </w:r>
          </w:p>
        </w:tc>
        <w:tc>
          <w:tcPr>
            <w:tcW w:w="0" w:type="auto"/>
            <w:tcBorders>
              <w:left w:val="single" w:sz="4" w:space="0" w:color="auto"/>
            </w:tcBorders>
            <w:vAlign w:val="center"/>
          </w:tcPr>
          <w:p w:rsidR="00AF69C9" w:rsidRPr="00A62D75" w:rsidRDefault="00AF69C9" w:rsidP="00D96A79">
            <w:pPr>
              <w:pStyle w:val="afb"/>
              <w:widowControl w:val="0"/>
              <w:ind w:firstLine="0"/>
              <w:rPr>
                <w:rFonts w:ascii="Times New Roman" w:hAnsi="Times New Roman"/>
                <w:sz w:val="16"/>
                <w:szCs w:val="16"/>
              </w:rPr>
            </w:pPr>
            <w:r w:rsidRPr="00A62D75">
              <w:rPr>
                <w:rFonts w:ascii="Times New Roman" w:hAnsi="Times New Roman"/>
                <w:sz w:val="16"/>
                <w:szCs w:val="16"/>
              </w:rPr>
              <w:t>2,0</w:t>
            </w:r>
          </w:p>
        </w:tc>
      </w:tr>
    </w:tbl>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bookmarkStart w:id="95" w:name="_Toc343876992"/>
    </w:p>
    <w:p w:rsidR="00AF69C9" w:rsidRPr="00A62D75" w:rsidRDefault="00AF69C9" w:rsidP="00AF69C9">
      <w:pPr>
        <w:pStyle w:val="af9"/>
        <w:widowControl w:val="0"/>
        <w:spacing w:after="120"/>
        <w:ind w:firstLine="709"/>
        <w:rPr>
          <w:b/>
        </w:rPr>
      </w:pPr>
      <w:r w:rsidRPr="00A62D75">
        <w:rPr>
          <w:b/>
        </w:rPr>
        <w:t>РАЗДЕЛ 4.  ПРЕДЛОЖЕНИЯ ПО СТРОИТЕЛЬСТВУ, РЕКОНСТРУКЦИИ И ТЕХНИЧЕСКОМУ ПЕРЕВООРУЖЕНИЮ ИСТОЧНИКОВ ТЕПЛОВОЙ ЭНЕРГИИ</w:t>
      </w:r>
      <w:bookmarkEnd w:id="95"/>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Предложения по строительству, реконструкции и техническому перевооружению источников тепловой энергии, расположенных на территории городского поселения, в первую очередь, определяются перспективными условиями развития энергетики на территории городского поселения в целом. Учитывая отсутствие газификации городского поселения «Усогорск», на данном этапе рассматриваются два наиболее вероятных сценария развития энергетики региона.</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i/>
          <w:color w:val="000000"/>
          <w:sz w:val="24"/>
          <w:szCs w:val="24"/>
          <w:lang w:eastAsia="ru-RU"/>
        </w:rPr>
        <w:t>Сценарий 1:</w:t>
      </w:r>
      <w:r w:rsidRPr="00A62D75">
        <w:rPr>
          <w:rFonts w:ascii="Times New Roman" w:eastAsia="Times New Roman" w:hAnsi="Times New Roman"/>
          <w:color w:val="000000"/>
          <w:sz w:val="24"/>
          <w:szCs w:val="24"/>
          <w:lang w:eastAsia="ru-RU"/>
        </w:rPr>
        <w:t xml:space="preserve"> Отсутствие газификации и сохранение </w:t>
      </w:r>
      <w:proofErr w:type="spellStart"/>
      <w:r w:rsidRPr="00A62D75">
        <w:rPr>
          <w:rFonts w:ascii="Times New Roman" w:eastAsia="Times New Roman" w:hAnsi="Times New Roman"/>
          <w:color w:val="000000"/>
          <w:sz w:val="24"/>
          <w:szCs w:val="24"/>
          <w:lang w:eastAsia="ru-RU"/>
        </w:rPr>
        <w:t>мазутозависимости</w:t>
      </w:r>
      <w:proofErr w:type="spellEnd"/>
      <w:r w:rsidRPr="00A62D75">
        <w:rPr>
          <w:rFonts w:ascii="Times New Roman" w:eastAsia="Times New Roman" w:hAnsi="Times New Roman"/>
          <w:color w:val="000000"/>
          <w:sz w:val="24"/>
          <w:szCs w:val="24"/>
          <w:lang w:eastAsia="ru-RU"/>
        </w:rPr>
        <w:t xml:space="preserve"> для существующего источника тепловой энергии п. Усогорск и строительство новых источников на твердом топливе. Сценарий 1 подразумевает сохранение существующей ситуации в топливно-энергетическом комплексе и предполагает в первую очередь повышение эффективности сжигания мазута на существующей котельной, внедрение мероприятий, направленных на снижение собственных нужд, проведение мероприятий по снижению потерь в тепловых сетях и повышение </w:t>
      </w:r>
      <w:proofErr w:type="spellStart"/>
      <w:r w:rsidRPr="00A62D75">
        <w:rPr>
          <w:rFonts w:ascii="Times New Roman" w:eastAsia="Times New Roman" w:hAnsi="Times New Roman"/>
          <w:color w:val="000000"/>
          <w:sz w:val="24"/>
          <w:szCs w:val="24"/>
          <w:lang w:eastAsia="ru-RU"/>
        </w:rPr>
        <w:t>энергоэффективности</w:t>
      </w:r>
      <w:proofErr w:type="spellEnd"/>
      <w:r w:rsidRPr="00A62D75">
        <w:rPr>
          <w:rFonts w:ascii="Times New Roman" w:eastAsia="Times New Roman" w:hAnsi="Times New Roman"/>
          <w:color w:val="000000"/>
          <w:sz w:val="24"/>
          <w:szCs w:val="24"/>
          <w:lang w:eastAsia="ru-RU"/>
        </w:rPr>
        <w:t xml:space="preserve"> существующей жилой и социально-административной застройки на территории городского поселения, а также строительство автономных котельных на местных видах топлива.</w:t>
      </w:r>
    </w:p>
    <w:p w:rsidR="00AF69C9" w:rsidRPr="00A62D75" w:rsidRDefault="00AF69C9" w:rsidP="00AF69C9">
      <w:pPr>
        <w:widowControl w:val="0"/>
        <w:shd w:val="clear" w:color="auto" w:fill="FFFFFF"/>
        <w:rPr>
          <w:rFonts w:ascii="Times New Roman" w:eastAsia="Times New Roman" w:hAnsi="Times New Roman"/>
          <w:color w:val="000000"/>
          <w:sz w:val="24"/>
          <w:szCs w:val="24"/>
          <w:lang w:eastAsia="ru-RU"/>
        </w:rPr>
      </w:pPr>
      <w:r w:rsidRPr="00A62D75">
        <w:rPr>
          <w:rFonts w:ascii="Times New Roman" w:eastAsia="Times New Roman" w:hAnsi="Times New Roman"/>
          <w:i/>
          <w:color w:val="000000"/>
          <w:sz w:val="24"/>
          <w:szCs w:val="24"/>
          <w:lang w:eastAsia="ru-RU"/>
        </w:rPr>
        <w:t xml:space="preserve"> Сценарий 2</w:t>
      </w:r>
      <w:r w:rsidRPr="00A62D75">
        <w:rPr>
          <w:rFonts w:ascii="Times New Roman" w:eastAsia="Times New Roman" w:hAnsi="Times New Roman"/>
          <w:color w:val="000000"/>
          <w:sz w:val="24"/>
          <w:szCs w:val="24"/>
          <w:lang w:eastAsia="ru-RU"/>
        </w:rPr>
        <w:t xml:space="preserve">: Отсутствие газификации и переход Центральной котельной п. Усогорск поселения на твердое топливо. Согласно данному сценарию, осуществляется уход от </w:t>
      </w:r>
      <w:proofErr w:type="spellStart"/>
      <w:r w:rsidRPr="00A62D75">
        <w:rPr>
          <w:rFonts w:ascii="Times New Roman" w:eastAsia="Times New Roman" w:hAnsi="Times New Roman"/>
          <w:color w:val="000000"/>
          <w:sz w:val="24"/>
          <w:szCs w:val="24"/>
          <w:lang w:eastAsia="ru-RU"/>
        </w:rPr>
        <w:t>мазутозависимости</w:t>
      </w:r>
      <w:proofErr w:type="spellEnd"/>
      <w:r w:rsidRPr="00A62D75">
        <w:rPr>
          <w:rFonts w:ascii="Times New Roman" w:eastAsia="Times New Roman" w:hAnsi="Times New Roman"/>
          <w:color w:val="000000"/>
          <w:sz w:val="24"/>
          <w:szCs w:val="24"/>
          <w:lang w:eastAsia="ru-RU"/>
        </w:rPr>
        <w:t xml:space="preserve"> на Центральной котельной п. Усогорск. Данный сценарий может рассматриваться в случае, если снабжение района мазутом не может осуществляться в дальнейшем по экономическим или техническим причинам. Замена мазута твердым топливом на крупных источниках теплоснабжения связана с многими технологическими трудностями:</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технической возможностью/невозможностью переоборудования, установленных котлов для работы на угольном топливе;</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 xml:space="preserve">необходимостью хранения запаса угля на площадке, а также организацией </w:t>
      </w:r>
      <w:r w:rsidRPr="00A62D75">
        <w:rPr>
          <w:rFonts w:ascii="Times New Roman" w:eastAsia="Times New Roman" w:hAnsi="Times New Roman"/>
          <w:color w:val="000000"/>
          <w:sz w:val="24"/>
          <w:szCs w:val="24"/>
          <w:lang w:eastAsia="ru-RU"/>
        </w:rPr>
        <w:lastRenderedPageBreak/>
        <w:t>углеподачи и разгрузки угля;</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необходимостью подготовки угля перед его сжиганием;</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необходимостью «подсветки» мазутом, газом или дизельным топливом;</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необходимостью организации системы золоудаления;</w:t>
      </w:r>
    </w:p>
    <w:p w:rsidR="00AF69C9" w:rsidRPr="00A62D75" w:rsidRDefault="00AF69C9" w:rsidP="00AF69C9">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 xml:space="preserve">необходимостью организации </w:t>
      </w:r>
      <w:proofErr w:type="spellStart"/>
      <w:r w:rsidRPr="00A62D75">
        <w:rPr>
          <w:rFonts w:ascii="Times New Roman" w:eastAsia="Times New Roman" w:hAnsi="Times New Roman"/>
          <w:color w:val="000000"/>
          <w:sz w:val="24"/>
          <w:szCs w:val="24"/>
          <w:lang w:eastAsia="ru-RU"/>
        </w:rPr>
        <w:t>золоотвалов</w:t>
      </w:r>
      <w:proofErr w:type="spellEnd"/>
      <w:r w:rsidRPr="00A62D75">
        <w:rPr>
          <w:rFonts w:ascii="Times New Roman" w:eastAsia="Times New Roman" w:hAnsi="Times New Roman"/>
          <w:color w:val="000000"/>
          <w:sz w:val="24"/>
          <w:szCs w:val="24"/>
          <w:lang w:eastAsia="ru-RU"/>
        </w:rPr>
        <w:t xml:space="preserve"> вблизи площадок котельных;</w:t>
      </w:r>
    </w:p>
    <w:p w:rsidR="00AF69C9" w:rsidRPr="00A62D75" w:rsidRDefault="00AF69C9" w:rsidP="00AF69C9">
      <w:pPr>
        <w:pStyle w:val="a4"/>
        <w:widowControl w:val="0"/>
        <w:numPr>
          <w:ilvl w:val="0"/>
          <w:numId w:val="30"/>
        </w:numPr>
        <w:shd w:val="clear" w:color="auto" w:fill="FFFFFF"/>
        <w:tabs>
          <w:tab w:val="left" w:pos="1134"/>
        </w:tabs>
        <w:ind w:left="0" w:firstLine="709"/>
        <w:contextualSpacing w:val="0"/>
        <w:rPr>
          <w:rFonts w:ascii="Times New Roman" w:eastAsia="Times New Roman" w:hAnsi="Times New Roman"/>
          <w:color w:val="000000"/>
          <w:sz w:val="24"/>
          <w:szCs w:val="24"/>
          <w:lang w:eastAsia="ru-RU"/>
        </w:rPr>
      </w:pPr>
      <w:r w:rsidRPr="00A62D75">
        <w:rPr>
          <w:rFonts w:ascii="Times New Roman" w:eastAsia="Times New Roman" w:hAnsi="Times New Roman"/>
          <w:color w:val="000000"/>
          <w:sz w:val="24"/>
          <w:szCs w:val="24"/>
          <w:lang w:eastAsia="ru-RU"/>
        </w:rPr>
        <w:t>экологическими последствиями и необходимостью применения систем фильтрации уходящих дымовых газов.</w:t>
      </w:r>
    </w:p>
    <w:p w:rsidR="00AF69C9" w:rsidRPr="00A62D75" w:rsidRDefault="00AF69C9" w:rsidP="00AF69C9">
      <w:pPr>
        <w:pStyle w:val="af3"/>
        <w:widowControl w:val="0"/>
        <w:spacing w:after="120"/>
        <w:ind w:right="0"/>
        <w:contextualSpacing w:val="0"/>
      </w:pPr>
      <w:bookmarkStart w:id="96" w:name="_Toc343247280"/>
      <w:bookmarkStart w:id="97" w:name="_Toc343876993"/>
    </w:p>
    <w:p w:rsidR="00AF69C9" w:rsidRPr="00A62D75" w:rsidRDefault="00AF69C9" w:rsidP="00AF69C9">
      <w:pPr>
        <w:pStyle w:val="af3"/>
        <w:widowControl w:val="0"/>
        <w:spacing w:after="120"/>
        <w:ind w:right="0"/>
        <w:contextualSpacing w:val="0"/>
        <w:outlineLvl w:val="1"/>
      </w:pPr>
      <w:bookmarkStart w:id="98" w:name="_Toc9513821"/>
      <w:r w:rsidRPr="00A62D75">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8"/>
    </w:p>
    <w:p w:rsidR="00AF69C9" w:rsidRPr="00A62D75" w:rsidRDefault="00AF69C9" w:rsidP="00AF69C9">
      <w:pPr>
        <w:pStyle w:val="af3"/>
        <w:widowControl w:val="0"/>
        <w:ind w:right="0"/>
        <w:contextualSpacing w:val="0"/>
        <w:rPr>
          <w:b w:val="0"/>
        </w:rPr>
      </w:pPr>
      <w:r w:rsidRPr="00A62D75">
        <w:rPr>
          <w:b w:val="0"/>
        </w:rPr>
        <w:t>Снижение себестоимости имеет большое значение как для котельных и тепловых сетей, так и для всего жилищно-коммунального хозяйства, обеспечивая высокое качество обслуживания населения при сокращении трудовых и материальных затрат. В котельных малой мощности – котельная ГВС п. Усогорск, где в структуре себестоимости значителен удельный вес заработной платы производственных рабочих, следует наметить мероприятия, направленные на экономию затрат по статье «Заработная плата производственных рабочих» и т. д., обратив особое внимание на реализацию мероприятий по механизации технологических процессов и автоматизации данного источника. С данной целью предлагается строительство блочно-модульной котельной для выработки тепловой энергии для нужд горячего водоснабжения потребителей п. Усогорск с закрытием существующей котельной ГВС п. Усогорск, работающей на угольном топливе.</w:t>
      </w:r>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Согласно статье 14 </w:t>
      </w:r>
      <w:r w:rsidRPr="00A62D75">
        <w:rPr>
          <w:rFonts w:ascii="Times New Roman" w:hAnsi="Times New Roman"/>
          <w:sz w:val="24"/>
          <w:szCs w:val="24"/>
        </w:rPr>
        <w:t>Федерального закона от 26.07.2010 года № 190-ФЗ «О теплоснабжении»</w:t>
      </w:r>
      <w:r w:rsidRPr="00A62D75">
        <w:rPr>
          <w:rFonts w:ascii="Times New Roman" w:hAnsi="Times New Roman"/>
          <w:color w:val="000000"/>
          <w:sz w:val="24"/>
          <w:szCs w:val="24"/>
        </w:rPr>
        <w:t xml:space="preserve">, подключение </w:t>
      </w:r>
      <w:proofErr w:type="spellStart"/>
      <w:r w:rsidRPr="00A62D75">
        <w:rPr>
          <w:rFonts w:ascii="Times New Roman" w:hAnsi="Times New Roman"/>
          <w:color w:val="000000"/>
          <w:sz w:val="24"/>
          <w:szCs w:val="24"/>
        </w:rPr>
        <w:t>теплопотребляющих</w:t>
      </w:r>
      <w:proofErr w:type="spellEnd"/>
      <w:r w:rsidRPr="00A62D75">
        <w:rPr>
          <w:rFonts w:ascii="Times New Roman" w:hAnsi="Times New Roman"/>
          <w:color w:val="000000"/>
          <w:sz w:val="24"/>
          <w:szCs w:val="24"/>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инженерно-технологического обеспечения, с учетом особенностей, предусмотренных ФЗ-№190 и правилами подключения к системам теплоснабжения, утвержденными Правительством Российской Федерации. </w:t>
      </w:r>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Потребители тепловой энергии,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AF69C9" w:rsidRPr="00A62D75"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значительной удаленности от существующих и перспективных тепловых сетей; </w:t>
      </w:r>
    </w:p>
    <w:p w:rsidR="00AF69C9" w:rsidRPr="00A62D75"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малой подключаемой нагрузке (менее 0,01 Гкал/ч);</w:t>
      </w:r>
    </w:p>
    <w:p w:rsidR="00AF69C9" w:rsidRPr="00A62D75"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отсутствия резервов тепловой мощности в границах застройки на данный момент и в рассматриваемой перспективе;</w:t>
      </w:r>
    </w:p>
    <w:p w:rsidR="00AF69C9" w:rsidRPr="00A62D75" w:rsidRDefault="00AF69C9" w:rsidP="00AF69C9">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использования тепловой энергии в технологических целях. </w:t>
      </w:r>
    </w:p>
    <w:p w:rsidR="00AF69C9" w:rsidRPr="00A62D75" w:rsidRDefault="00AF69C9" w:rsidP="00AF69C9">
      <w:pPr>
        <w:pStyle w:val="a4"/>
        <w:widowControl w:val="0"/>
        <w:autoSpaceDE w:val="0"/>
        <w:autoSpaceDN w:val="0"/>
        <w:adjustRightInd w:val="0"/>
        <w:ind w:left="0"/>
        <w:rPr>
          <w:rFonts w:ascii="Times New Roman" w:hAnsi="Times New Roman"/>
          <w:sz w:val="24"/>
          <w:szCs w:val="24"/>
        </w:rPr>
      </w:pPr>
      <w:r w:rsidRPr="00A62D75">
        <w:rPr>
          <w:rFonts w:ascii="Times New Roman" w:hAnsi="Times New Roman"/>
          <w:sz w:val="24"/>
          <w:szCs w:val="24"/>
        </w:rPr>
        <w:t xml:space="preserve">В соответствии с требованиями ФЗ №190 «О теплоснабжении» п. 15 статьи 14Запрещается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hyperlink r:id="rId14" w:history="1">
        <w:r w:rsidRPr="00A62D75">
          <w:rPr>
            <w:rFonts w:ascii="Times New Roman" w:hAnsi="Times New Roman"/>
            <w:sz w:val="24"/>
            <w:szCs w:val="24"/>
          </w:rPr>
          <w:t>правилами</w:t>
        </w:r>
      </w:hyperlink>
      <w:r w:rsidRPr="00A62D75">
        <w:rPr>
          <w:rFonts w:ascii="Times New Roman" w:hAnsi="Times New Roman"/>
          <w:sz w:val="24"/>
          <w:szCs w:val="24"/>
        </w:rPr>
        <w:t xml:space="preserve">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w:t>
      </w:r>
      <w:r w:rsidRPr="00A62D75">
        <w:rPr>
          <w:rFonts w:ascii="Times New Roman" w:hAnsi="Times New Roman"/>
          <w:sz w:val="24"/>
          <w:szCs w:val="24"/>
        </w:rPr>
        <w:lastRenderedPageBreak/>
        <w:t>присоединения) к системам теплоснабжения многоквартирных домов, за исключением случаев, определенных схемой теплоснабжения.</w:t>
      </w:r>
    </w:p>
    <w:p w:rsidR="00AF69C9" w:rsidRPr="00A62D75" w:rsidRDefault="00AF69C9" w:rsidP="00AF69C9">
      <w:pPr>
        <w:pStyle w:val="Default"/>
        <w:widowControl w:val="0"/>
        <w:spacing w:line="276" w:lineRule="auto"/>
        <w:rPr>
          <w:sz w:val="28"/>
          <w:szCs w:val="28"/>
        </w:rPr>
      </w:pPr>
      <w:r w:rsidRPr="00A62D75">
        <w:t>Планируемые к строительству жилые дома (индивидуально-определенные здания) могут проектироваться с использованием автономного индивидуального отопления. Потребители, отопление которых осуществляется от индивидуальных источников, могут быть подключены к системе централизованного теплоснабжения на условиях эксплуатирующей организации, при условии получения технических условий и разрешений.</w:t>
      </w:r>
    </w:p>
    <w:p w:rsidR="00AF69C9" w:rsidRPr="00A62D75" w:rsidRDefault="00AF69C9" w:rsidP="00AF69C9">
      <w:pPr>
        <w:pStyle w:val="Default"/>
        <w:widowControl w:val="0"/>
        <w:spacing w:line="276" w:lineRule="auto"/>
        <w:rPr>
          <w:szCs w:val="28"/>
        </w:rPr>
      </w:pPr>
      <w:r w:rsidRPr="00A62D75">
        <w:rPr>
          <w:szCs w:val="28"/>
        </w:rPr>
        <w:t>Индивидуальное теплоснабжение малоэтажных и индивидуальных жилых домов может быть организованное в зонах с тепловой нагрузкой менее 0,01 Гкал/ч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при сравнительно большой протяженности. 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rsidR="00AF69C9" w:rsidRPr="00A62D75" w:rsidRDefault="00AF69C9" w:rsidP="00AF69C9">
      <w:pPr>
        <w:pStyle w:val="af3"/>
        <w:widowControl w:val="0"/>
        <w:spacing w:after="120"/>
        <w:ind w:right="0"/>
        <w:contextualSpacing w:val="0"/>
        <w:rPr>
          <w:b w:val="0"/>
        </w:rPr>
      </w:pPr>
    </w:p>
    <w:p w:rsidR="00AF69C9" w:rsidRPr="00A62D75" w:rsidRDefault="00AF69C9" w:rsidP="00AF69C9">
      <w:pPr>
        <w:pStyle w:val="af3"/>
        <w:widowControl w:val="0"/>
        <w:spacing w:after="120"/>
        <w:ind w:right="0"/>
        <w:contextualSpacing w:val="0"/>
        <w:outlineLvl w:val="1"/>
      </w:pPr>
      <w:bookmarkStart w:id="99" w:name="_Toc9513822"/>
      <w:r w:rsidRPr="00A62D75">
        <w:rPr>
          <w:color w:val="000000"/>
        </w:rPr>
        <w:t>4.2</w:t>
      </w:r>
      <w:r w:rsidRPr="00A62D75">
        <w:rPr>
          <w:b w:val="0"/>
          <w:color w:val="000000"/>
        </w:rPr>
        <w:t>.</w:t>
      </w:r>
      <w:r w:rsidRPr="00A62D75">
        <w:t xml:space="preserve"> Предложения по реконструкции источников тепловой энергии, обеспечивающих перспективную тепловую нагрузку на существующих и расширяемых зонах действия источников тепловой энергии</w:t>
      </w:r>
      <w:bookmarkEnd w:id="99"/>
    </w:p>
    <w:p w:rsidR="00AF69C9" w:rsidRPr="00A62D75" w:rsidRDefault="00AF69C9" w:rsidP="00AF69C9">
      <w:pPr>
        <w:pStyle w:val="af3"/>
        <w:widowControl w:val="0"/>
        <w:ind w:right="0"/>
        <w:contextualSpacing w:val="0"/>
        <w:rPr>
          <w:b w:val="0"/>
        </w:rPr>
      </w:pPr>
      <w:r w:rsidRPr="00A62D75">
        <w:rPr>
          <w:b w:val="0"/>
        </w:rPr>
        <w:t xml:space="preserve">Реконструкции котельных с увеличением зоны их действия путем включения в нее зон действия существующих источников тепловой энергии не требуется. </w:t>
      </w:r>
    </w:p>
    <w:p w:rsidR="00AF69C9" w:rsidRPr="00A62D75" w:rsidRDefault="00AF69C9" w:rsidP="00AF69C9">
      <w:pPr>
        <w:pStyle w:val="af3"/>
        <w:widowControl w:val="0"/>
        <w:ind w:right="0"/>
        <w:contextualSpacing w:val="0"/>
        <w:rPr>
          <w:b w:val="0"/>
          <w:color w:val="000000"/>
        </w:rPr>
      </w:pPr>
      <w:r w:rsidRPr="00A62D75">
        <w:rPr>
          <w:b w:val="0"/>
          <w:color w:val="000000"/>
        </w:rPr>
        <w:t>Необходимость реконструкции существующих источников тепловой энергии в городском поселении «Усогорск» будет уточняться ежегодно при актуализации схемы теплоснабжения с учетом перспективной застройки территории.</w:t>
      </w:r>
    </w:p>
    <w:p w:rsidR="00AF69C9" w:rsidRPr="00A62D75" w:rsidRDefault="00AF69C9" w:rsidP="00AF69C9">
      <w:pPr>
        <w:pStyle w:val="af3"/>
        <w:widowControl w:val="0"/>
        <w:spacing w:after="120"/>
        <w:ind w:right="0"/>
        <w:contextualSpacing w:val="0"/>
      </w:pPr>
      <w:bookmarkStart w:id="100" w:name="_Toc343876995"/>
      <w:bookmarkEnd w:id="96"/>
      <w:bookmarkEnd w:id="97"/>
    </w:p>
    <w:p w:rsidR="00AF69C9" w:rsidRPr="00A62D75" w:rsidRDefault="00AF69C9" w:rsidP="00AF69C9">
      <w:pPr>
        <w:pStyle w:val="af3"/>
        <w:widowControl w:val="0"/>
        <w:spacing w:after="120"/>
        <w:ind w:right="0"/>
        <w:contextualSpacing w:val="0"/>
        <w:outlineLvl w:val="1"/>
      </w:pPr>
      <w:bookmarkStart w:id="101" w:name="_Toc9513823"/>
      <w:r w:rsidRPr="00A62D75">
        <w:t>4.3. Предложения по техническому перевооружению источников тепловой энергии с целью повышения эффективности работы систем теплоснабжения</w:t>
      </w:r>
      <w:bookmarkEnd w:id="100"/>
      <w:bookmarkEnd w:id="101"/>
    </w:p>
    <w:p w:rsidR="00AF69C9" w:rsidRPr="00A62D75" w:rsidRDefault="00AF69C9" w:rsidP="00AF69C9">
      <w:pPr>
        <w:widowControl w:val="0"/>
        <w:autoSpaceDE w:val="0"/>
        <w:autoSpaceDN w:val="0"/>
        <w:adjustRightInd w:val="0"/>
        <w:rPr>
          <w:rFonts w:ascii="Times New Roman" w:hAnsi="Times New Roman"/>
          <w:color w:val="000000"/>
          <w:sz w:val="24"/>
          <w:szCs w:val="24"/>
        </w:rPr>
      </w:pPr>
      <w:bookmarkStart w:id="102" w:name="_Toc343247285"/>
      <w:bookmarkStart w:id="103" w:name="_Toc343876998"/>
      <w:r w:rsidRPr="00A62D75">
        <w:rPr>
          <w:rFonts w:ascii="Times New Roman" w:hAnsi="Times New Roman"/>
          <w:color w:val="000000"/>
          <w:sz w:val="24"/>
          <w:szCs w:val="24"/>
        </w:rPr>
        <w:t xml:space="preserve">Для снижения величины удельной нормы расхода топлива и для ее поддержания на стабильном уровне, на котельных должны выполняться мероприятия по экономичной работе оборудования. К основным мероприятиям можно отнести: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очистка и своевременный ремонт наружных и внутренних поверхностей нагрева котлов;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замена или ремонт горелок;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проведение режимной наладки котлов;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color w:val="000000"/>
          <w:sz w:val="24"/>
          <w:szCs w:val="24"/>
        </w:rPr>
        <w:t>своевременный ремонт основного и дополнительного оборудования котельной</w:t>
      </w:r>
      <w:r w:rsidRPr="00A62D75">
        <w:rPr>
          <w:rFonts w:ascii="Times New Roman" w:hAnsi="Times New Roman"/>
          <w:sz w:val="24"/>
          <w:szCs w:val="24"/>
        </w:rPr>
        <w:t>;</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color w:val="000000"/>
          <w:sz w:val="24"/>
          <w:szCs w:val="24"/>
        </w:rPr>
        <w:t>применение частотного управления электрооборудованием.</w:t>
      </w:r>
    </w:p>
    <w:p w:rsidR="00AF69C9" w:rsidRPr="00A62D75" w:rsidRDefault="00AF69C9" w:rsidP="00AF69C9">
      <w:pPr>
        <w:pStyle w:val="a4"/>
        <w:widowControl w:val="0"/>
        <w:tabs>
          <w:tab w:val="left" w:pos="1134"/>
        </w:tabs>
        <w:autoSpaceDE w:val="0"/>
        <w:autoSpaceDN w:val="0"/>
        <w:adjustRightInd w:val="0"/>
        <w:ind w:left="0"/>
        <w:rPr>
          <w:rFonts w:ascii="Times New Roman" w:hAnsi="Times New Roman"/>
          <w:sz w:val="24"/>
          <w:szCs w:val="24"/>
        </w:rPr>
      </w:pPr>
      <w:r w:rsidRPr="00A62D75">
        <w:rPr>
          <w:rFonts w:ascii="Times New Roman" w:hAnsi="Times New Roman"/>
          <w:color w:val="000000"/>
          <w:sz w:val="24"/>
          <w:szCs w:val="24"/>
        </w:rPr>
        <w:t>Реализация данных мероприятий</w:t>
      </w:r>
      <w:r w:rsidRPr="00A62D75">
        <w:rPr>
          <w:rFonts w:ascii="Times New Roman" w:hAnsi="Times New Roman"/>
          <w:sz w:val="24"/>
          <w:szCs w:val="24"/>
        </w:rPr>
        <w:t xml:space="preserve"> позволяет экономить 20-25 % тепловой энергии и 20-40 % электроэнергии. </w:t>
      </w:r>
    </w:p>
    <w:p w:rsidR="00AF69C9" w:rsidRPr="00A62D75" w:rsidRDefault="00AF69C9" w:rsidP="00AF69C9">
      <w:pPr>
        <w:widowControl w:val="0"/>
        <w:autoSpaceDE w:val="0"/>
        <w:autoSpaceDN w:val="0"/>
        <w:adjustRightInd w:val="0"/>
        <w:rPr>
          <w:rFonts w:ascii="Times New Roman" w:hAnsi="Times New Roman"/>
          <w:szCs w:val="24"/>
        </w:rPr>
      </w:pPr>
      <w:r w:rsidRPr="00A62D75">
        <w:rPr>
          <w:rFonts w:ascii="Times New Roman" w:hAnsi="Times New Roman"/>
          <w:sz w:val="24"/>
          <w:szCs w:val="24"/>
        </w:rPr>
        <w:t xml:space="preserve">Для управления электрооборудованием котлов (насосная группа и тягодутьевые механизмы) гораздо эффективнее использовать энергосберегающий частотно-регулируемый электропривод (ЧРП). </w:t>
      </w:r>
      <w:r w:rsidRPr="00A62D75">
        <w:rPr>
          <w:rFonts w:ascii="Times New Roman" w:hAnsi="Times New Roman"/>
          <w:sz w:val="24"/>
          <w:szCs w:val="28"/>
        </w:rPr>
        <w:t>Также частотный преобразователь обеспечивает защиту электрического и механического оборудования в аварийных и нештатных режимах.</w:t>
      </w:r>
    </w:p>
    <w:p w:rsidR="00AF69C9" w:rsidRPr="00A62D75" w:rsidRDefault="00AF69C9" w:rsidP="00AF69C9">
      <w:pPr>
        <w:pStyle w:val="af3"/>
        <w:widowControl w:val="0"/>
        <w:ind w:right="0"/>
        <w:rPr>
          <w:b w:val="0"/>
        </w:rPr>
      </w:pPr>
      <w:r w:rsidRPr="00A62D75">
        <w:rPr>
          <w:b w:val="0"/>
        </w:rPr>
        <w:t xml:space="preserve">Предложения по техническому перевооружению источников тепловой энергии с целью повышения эффективности работы систем теплоснабжения будут </w:t>
      </w:r>
      <w:r w:rsidRPr="00A62D75">
        <w:rPr>
          <w:b w:val="0"/>
          <w:color w:val="000000"/>
        </w:rPr>
        <w:t>уточняться ежегодно</w:t>
      </w:r>
      <w:r w:rsidRPr="00A62D75">
        <w:rPr>
          <w:b w:val="0"/>
        </w:rPr>
        <w:t>.</w:t>
      </w:r>
    </w:p>
    <w:p w:rsidR="00AF69C9" w:rsidRPr="00A62D75" w:rsidRDefault="00AF69C9" w:rsidP="00AF69C9">
      <w:pPr>
        <w:pStyle w:val="af3"/>
        <w:widowControl w:val="0"/>
        <w:spacing w:after="120"/>
        <w:ind w:right="0"/>
        <w:contextualSpacing w:val="0"/>
      </w:pPr>
      <w:bookmarkStart w:id="104" w:name="_Toc373221422"/>
      <w:bookmarkEnd w:id="102"/>
      <w:bookmarkEnd w:id="103"/>
    </w:p>
    <w:p w:rsidR="00AF69C9" w:rsidRPr="00A62D75" w:rsidRDefault="00AF69C9" w:rsidP="00AF69C9">
      <w:pPr>
        <w:pStyle w:val="af3"/>
        <w:widowControl w:val="0"/>
        <w:spacing w:after="120"/>
        <w:ind w:right="0"/>
        <w:contextualSpacing w:val="0"/>
      </w:pPr>
    </w:p>
    <w:p w:rsidR="00AF69C9" w:rsidRPr="00A62D75" w:rsidRDefault="00AF69C9" w:rsidP="00AF69C9">
      <w:pPr>
        <w:pStyle w:val="af3"/>
        <w:widowControl w:val="0"/>
        <w:spacing w:after="120"/>
        <w:ind w:right="0"/>
        <w:contextualSpacing w:val="0"/>
        <w:outlineLvl w:val="1"/>
      </w:pPr>
      <w:bookmarkStart w:id="105" w:name="_Toc9513824"/>
      <w:r w:rsidRPr="00A62D75">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bookmarkEnd w:id="104"/>
      <w:bookmarkEnd w:id="105"/>
    </w:p>
    <w:p w:rsidR="00AF69C9" w:rsidRPr="00A62D75" w:rsidRDefault="00AF69C9" w:rsidP="00AF69C9">
      <w:pPr>
        <w:pStyle w:val="af3"/>
        <w:widowControl w:val="0"/>
        <w:spacing w:before="120"/>
        <w:ind w:right="0"/>
        <w:rPr>
          <w:rStyle w:val="afa"/>
          <w:b w:val="0"/>
        </w:rPr>
      </w:pPr>
      <w:bookmarkStart w:id="106" w:name="_Toc370998371"/>
      <w:bookmarkStart w:id="107" w:name="_Toc372981497"/>
      <w:bookmarkStart w:id="108" w:name="_Toc373221423"/>
      <w:r w:rsidRPr="00A62D75">
        <w:rPr>
          <w:b w:val="0"/>
          <w:color w:val="000000"/>
          <w:shd w:val="clear" w:color="auto" w:fill="FFFFFF"/>
        </w:rPr>
        <w:t>Распределение тепловой нагрузки потребителей тепловой энергии в системах теплоснабжения между источниками тепловой энергии, осуществляется единой теплоснабжающей организацией исходя из принципа минимизации расходов на производство тепловой энергии (мощности) источниками тепловой энергии с учетом потерь тепловой энергии, теплоносителя, а также технологических и иных ограничений при ее передаче.</w:t>
      </w:r>
    </w:p>
    <w:p w:rsidR="00AF69C9" w:rsidRPr="00A62D75" w:rsidRDefault="00AF69C9" w:rsidP="00AF69C9">
      <w:pPr>
        <w:pStyle w:val="af3"/>
        <w:widowControl w:val="0"/>
        <w:ind w:right="0"/>
      </w:pPr>
      <w:r w:rsidRPr="00A62D75">
        <w:rPr>
          <w:rStyle w:val="afa"/>
          <w:b w:val="0"/>
        </w:rPr>
        <w:t>В перераспределении тепловой нагрузки потребителей тепловой энергии, между зонами действия источников тепловой энергии системы теплоснабжения, нет необходимости.</w:t>
      </w:r>
      <w:bookmarkEnd w:id="106"/>
      <w:bookmarkEnd w:id="107"/>
      <w:bookmarkEnd w:id="108"/>
    </w:p>
    <w:p w:rsidR="00AF69C9" w:rsidRPr="00A62D75" w:rsidRDefault="00AF69C9" w:rsidP="00AF69C9">
      <w:pPr>
        <w:pStyle w:val="af3"/>
        <w:widowControl w:val="0"/>
        <w:ind w:right="0"/>
        <w:contextualSpacing w:val="0"/>
      </w:pPr>
      <w:bookmarkStart w:id="109" w:name="_Toc373221424"/>
    </w:p>
    <w:p w:rsidR="00AF69C9" w:rsidRPr="00A62D75" w:rsidRDefault="00AF69C9" w:rsidP="00AF69C9">
      <w:pPr>
        <w:pStyle w:val="af3"/>
        <w:widowControl w:val="0"/>
        <w:spacing w:after="120"/>
        <w:ind w:right="0"/>
        <w:contextualSpacing w:val="0"/>
        <w:outlineLvl w:val="1"/>
      </w:pPr>
      <w:bookmarkStart w:id="110" w:name="_Toc9513825"/>
      <w:r w:rsidRPr="00A62D75">
        <w:t>4.5. Меры по переоборудованию котельных в источники комбинированной выработки электрической и тепловой энергии</w:t>
      </w:r>
      <w:bookmarkEnd w:id="109"/>
      <w:bookmarkEnd w:id="110"/>
    </w:p>
    <w:p w:rsidR="00AF69C9" w:rsidRPr="00A62D75" w:rsidRDefault="00AF69C9" w:rsidP="00AF69C9">
      <w:pPr>
        <w:pStyle w:val="af9"/>
        <w:widowControl w:val="0"/>
        <w:ind w:firstLine="709"/>
        <w:rPr>
          <w:sz w:val="22"/>
        </w:rPr>
      </w:pPr>
      <w:r w:rsidRPr="00A62D75">
        <w:rPr>
          <w:bCs/>
          <w:szCs w:val="26"/>
        </w:rPr>
        <w:t>Источники тепловой энергии с комбинированной выработкой тепловой и электрической энергии на территории городского поселения «Усогорск» отсутствуют.</w:t>
      </w:r>
    </w:p>
    <w:p w:rsidR="00AF69C9" w:rsidRPr="00A62D75" w:rsidRDefault="00AF69C9" w:rsidP="00AF69C9">
      <w:pPr>
        <w:pStyle w:val="af9"/>
        <w:widowControl w:val="0"/>
        <w:ind w:firstLine="709"/>
      </w:pPr>
      <w:r w:rsidRPr="00A62D75">
        <w:t>В соответствии с генеральным планом городского поселения «Усогорск» переоборудование котельных в источники комбинированной выработки электрической и тепловой энергии не предусмотрено.</w:t>
      </w:r>
    </w:p>
    <w:p w:rsidR="00AF69C9" w:rsidRPr="00A62D75" w:rsidRDefault="00AF69C9" w:rsidP="00AF69C9">
      <w:pPr>
        <w:pStyle w:val="af3"/>
        <w:widowControl w:val="0"/>
        <w:spacing w:after="120"/>
        <w:ind w:right="0"/>
        <w:contextualSpacing w:val="0"/>
      </w:pPr>
      <w:bookmarkStart w:id="111" w:name="_Toc373221427"/>
    </w:p>
    <w:p w:rsidR="00AF69C9" w:rsidRPr="00A62D75" w:rsidRDefault="00AF69C9" w:rsidP="00AF69C9">
      <w:pPr>
        <w:pStyle w:val="af3"/>
        <w:widowControl w:val="0"/>
        <w:spacing w:after="120"/>
        <w:ind w:right="0"/>
        <w:contextualSpacing w:val="0"/>
        <w:outlineLvl w:val="1"/>
      </w:pPr>
      <w:bookmarkStart w:id="112" w:name="_Toc9513826"/>
      <w:r w:rsidRPr="00A62D75">
        <w:t>4.6.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11"/>
      <w:bookmarkEnd w:id="112"/>
    </w:p>
    <w:p w:rsidR="00AF69C9" w:rsidRPr="00A62D75" w:rsidRDefault="00AF69C9" w:rsidP="00AF69C9">
      <w:pPr>
        <w:pStyle w:val="af3"/>
        <w:widowControl w:val="0"/>
        <w:ind w:right="0"/>
        <w:rPr>
          <w:b w:val="0"/>
        </w:rPr>
      </w:pPr>
      <w:r w:rsidRPr="00A62D75">
        <w:rPr>
          <w:b w:val="0"/>
        </w:rPr>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w:t>
      </w:r>
      <w:proofErr w:type="spellStart"/>
      <w:r w:rsidRPr="00A62D75">
        <w:rPr>
          <w:b w:val="0"/>
        </w:rPr>
        <w:t>энергоаудита</w:t>
      </w:r>
      <w:proofErr w:type="spellEnd"/>
      <w:r w:rsidRPr="00A62D75">
        <w:rPr>
          <w:b w:val="0"/>
        </w:rPr>
        <w:t>) источника тепловой энергии, тепловых сетей, потребителей тепловой энергии и т.д.</w:t>
      </w:r>
    </w:p>
    <w:p w:rsidR="00AF69C9" w:rsidRPr="00A62D75" w:rsidRDefault="00AF69C9" w:rsidP="00AF69C9">
      <w:pPr>
        <w:pStyle w:val="af3"/>
        <w:widowControl w:val="0"/>
        <w:ind w:right="0"/>
        <w:rPr>
          <w:b w:val="0"/>
        </w:rPr>
      </w:pPr>
      <w:r w:rsidRPr="00A62D75">
        <w:rPr>
          <w:b w:val="0"/>
        </w:rPr>
        <w:t>Центральная котельная п. Усогорск в настоящий момент работает по температурному графику 130/70 °С. Котельная станции Кослан работает по температурному графику 95/70 °С.</w:t>
      </w:r>
    </w:p>
    <w:p w:rsidR="00AF69C9" w:rsidRPr="00A62D75" w:rsidRDefault="00AF69C9" w:rsidP="00AF69C9">
      <w:pPr>
        <w:pStyle w:val="af9"/>
        <w:widowControl w:val="0"/>
        <w:ind w:firstLine="709"/>
      </w:pPr>
      <w:r w:rsidRPr="00A62D75">
        <w:t xml:space="preserve">В настоящее время изменение температурных графиков не целесообразно. </w:t>
      </w:r>
    </w:p>
    <w:p w:rsidR="00AF69C9" w:rsidRPr="00A62D75" w:rsidRDefault="00AF69C9" w:rsidP="00AF69C9">
      <w:pPr>
        <w:pStyle w:val="af9"/>
        <w:widowControl w:val="0"/>
        <w:ind w:firstLine="709"/>
      </w:pPr>
      <w:r w:rsidRPr="00A62D75">
        <w:t>Температурные графики представлены в пункте 3.1.2 части 3 главы 1 Обосновывающих материалов данной схемы теплоснабжения.</w:t>
      </w:r>
    </w:p>
    <w:p w:rsidR="00AF69C9" w:rsidRPr="00A62D75" w:rsidRDefault="00AF69C9" w:rsidP="00AF69C9">
      <w:pPr>
        <w:pStyle w:val="1"/>
        <w:keepNext w:val="0"/>
        <w:widowControl w:val="0"/>
        <w:spacing w:before="0"/>
        <w:rPr>
          <w:rFonts w:ascii="Times New Roman" w:hAnsi="Times New Roman"/>
          <w:sz w:val="24"/>
          <w:szCs w:val="24"/>
        </w:rPr>
      </w:pPr>
      <w:bookmarkStart w:id="113" w:name="_Toc343247323"/>
      <w:bookmarkStart w:id="114" w:name="_Toc343877037"/>
      <w:bookmarkEnd w:id="89"/>
      <w:bookmarkEnd w:id="90"/>
    </w:p>
    <w:p w:rsidR="00AF69C9" w:rsidRPr="00A62D75" w:rsidRDefault="00AF69C9" w:rsidP="00AF69C9">
      <w:pPr>
        <w:pStyle w:val="1"/>
        <w:keepNext w:val="0"/>
        <w:widowControl w:val="0"/>
        <w:spacing w:before="0"/>
        <w:rPr>
          <w:rFonts w:ascii="Times New Roman" w:hAnsi="Times New Roman"/>
          <w:sz w:val="24"/>
          <w:szCs w:val="24"/>
        </w:rPr>
      </w:pPr>
      <w:bookmarkStart w:id="115" w:name="_Toc9513827"/>
      <w:r w:rsidRPr="00A62D75">
        <w:rPr>
          <w:rFonts w:ascii="Times New Roman" w:hAnsi="Times New Roman"/>
          <w:sz w:val="24"/>
          <w:szCs w:val="24"/>
        </w:rPr>
        <w:t>РАЗДЕЛ 5. ПРЕДЛОЖЕНИЯ ПО СТРОИТЕЛЬСТВУ И РЕКОНСТРУКЦИИ ТЕПЛОВЫХ СЕТЕЙ</w:t>
      </w:r>
      <w:bookmarkEnd w:id="115"/>
    </w:p>
    <w:p w:rsidR="00AF69C9" w:rsidRPr="00A62D75" w:rsidRDefault="00AF69C9" w:rsidP="00AF69C9">
      <w:pPr>
        <w:pStyle w:val="af3"/>
        <w:widowControl w:val="0"/>
        <w:spacing w:before="240" w:after="120"/>
        <w:ind w:right="0"/>
        <w:contextualSpacing w:val="0"/>
        <w:outlineLvl w:val="1"/>
      </w:pPr>
      <w:bookmarkStart w:id="116" w:name="_Toc343247292"/>
      <w:bookmarkStart w:id="117" w:name="_Toc343877005"/>
      <w:bookmarkStart w:id="118" w:name="_Toc9513828"/>
      <w:r w:rsidRPr="00A62D75">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6"/>
      <w:bookmarkEnd w:id="117"/>
      <w:bookmarkEnd w:id="118"/>
    </w:p>
    <w:p w:rsidR="00F9025C" w:rsidRPr="00A62D75" w:rsidRDefault="00F9025C" w:rsidP="00F9025C">
      <w:pPr>
        <w:pStyle w:val="af3"/>
        <w:widowControl w:val="0"/>
        <w:ind w:right="0"/>
        <w:contextualSpacing w:val="0"/>
        <w:rPr>
          <w:b w:val="0"/>
          <w:szCs w:val="26"/>
        </w:rPr>
      </w:pPr>
      <w:r w:rsidRPr="00A62D75">
        <w:rPr>
          <w:b w:val="0"/>
          <w:szCs w:val="26"/>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 Зоны с дефицитом </w:t>
      </w:r>
      <w:r w:rsidRPr="00A62D75">
        <w:rPr>
          <w:b w:val="0"/>
          <w:szCs w:val="26"/>
        </w:rPr>
        <w:lastRenderedPageBreak/>
        <w:t xml:space="preserve">мощности, на территории муниципального образования отсутствуют. </w:t>
      </w:r>
    </w:p>
    <w:p w:rsidR="00AF69C9" w:rsidRPr="00A62D75" w:rsidRDefault="00AF69C9" w:rsidP="00AF69C9">
      <w:pPr>
        <w:pStyle w:val="af3"/>
        <w:widowControl w:val="0"/>
        <w:ind w:right="0"/>
        <w:contextualSpacing w:val="0"/>
        <w:rPr>
          <w:b w:val="0"/>
          <w:szCs w:val="26"/>
        </w:rPr>
      </w:pPr>
      <w:bookmarkStart w:id="119" w:name="_Toc343247293"/>
      <w:bookmarkStart w:id="120" w:name="_Toc343877006"/>
      <w:r w:rsidRPr="00A62D75">
        <w:rPr>
          <w:b w:val="0"/>
          <w:szCs w:val="26"/>
        </w:rPr>
        <w:t xml:space="preserve">. </w:t>
      </w:r>
    </w:p>
    <w:p w:rsidR="00AF69C9" w:rsidRPr="00A62D75" w:rsidRDefault="00AF69C9" w:rsidP="00AF69C9">
      <w:pPr>
        <w:pStyle w:val="af3"/>
        <w:widowControl w:val="0"/>
        <w:spacing w:after="120"/>
        <w:ind w:right="0"/>
        <w:contextualSpacing w:val="0"/>
        <w:outlineLvl w:val="1"/>
      </w:pPr>
      <w:bookmarkStart w:id="121" w:name="_Toc9513829"/>
      <w:r w:rsidRPr="00A62D75">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9"/>
      <w:bookmarkEnd w:id="120"/>
      <w:bookmarkEnd w:id="121"/>
    </w:p>
    <w:p w:rsidR="00F9025C" w:rsidRPr="00A62D75" w:rsidRDefault="00F9025C" w:rsidP="00F9025C">
      <w:pPr>
        <w:pStyle w:val="af3"/>
        <w:widowControl w:val="0"/>
        <w:ind w:right="0"/>
        <w:contextualSpacing w:val="0"/>
        <w:rPr>
          <w:b w:val="0"/>
          <w:szCs w:val="26"/>
        </w:rPr>
      </w:pPr>
      <w:bookmarkStart w:id="122" w:name="_Toc373221432"/>
      <w:r w:rsidRPr="00A62D75">
        <w:rPr>
          <w:b w:val="0"/>
          <w:szCs w:val="26"/>
        </w:rPr>
        <w:t xml:space="preserve">В связи с поданными заявками на подключение жилых домов п. Усогорск , планируется  замена участка тепловой сети  с </w:t>
      </w:r>
      <w:proofErr w:type="spellStart"/>
      <w:r w:rsidRPr="00A62D75">
        <w:rPr>
          <w:b w:val="0"/>
          <w:szCs w:val="26"/>
        </w:rPr>
        <w:t>проложением</w:t>
      </w:r>
      <w:proofErr w:type="spellEnd"/>
      <w:r w:rsidRPr="00A62D75">
        <w:rPr>
          <w:b w:val="0"/>
          <w:szCs w:val="26"/>
        </w:rPr>
        <w:t xml:space="preserve"> трубопроводов увеличенного диаметра </w:t>
      </w:r>
      <w:proofErr w:type="spellStart"/>
      <w:r w:rsidRPr="00A62D75">
        <w:rPr>
          <w:b w:val="0"/>
          <w:szCs w:val="26"/>
          <w:lang w:val="en-US"/>
        </w:rPr>
        <w:t>Dy</w:t>
      </w:r>
      <w:proofErr w:type="spellEnd"/>
      <w:r w:rsidRPr="00A62D75">
        <w:rPr>
          <w:b w:val="0"/>
          <w:szCs w:val="26"/>
        </w:rPr>
        <w:t xml:space="preserve">-100 мм, протяженностью- 180м от здания ул. Дружбы, 26 до здания ул. Дружбы, 23, а  также прокладка нового  трубопровода  летом  2022 г., диаметром </w:t>
      </w:r>
      <w:proofErr w:type="spellStart"/>
      <w:r w:rsidRPr="00A62D75">
        <w:rPr>
          <w:b w:val="0"/>
          <w:szCs w:val="26"/>
          <w:lang w:val="en-US"/>
        </w:rPr>
        <w:t>Dy</w:t>
      </w:r>
      <w:proofErr w:type="spellEnd"/>
      <w:r w:rsidRPr="00A62D75">
        <w:rPr>
          <w:b w:val="0"/>
          <w:szCs w:val="26"/>
        </w:rPr>
        <w:t xml:space="preserve">-100мм,  от здания ул. Дружбы, 32 до здания ул. Дружбы 40 «г», «в». </w:t>
      </w:r>
    </w:p>
    <w:p w:rsidR="00AF69C9" w:rsidRPr="00A62D75" w:rsidRDefault="00AF69C9" w:rsidP="00AF69C9">
      <w:pPr>
        <w:pStyle w:val="af3"/>
        <w:widowControl w:val="0"/>
        <w:spacing w:after="120"/>
        <w:ind w:right="0"/>
        <w:contextualSpacing w:val="0"/>
      </w:pPr>
    </w:p>
    <w:p w:rsidR="00AF69C9" w:rsidRPr="00A62D75" w:rsidRDefault="00AF69C9" w:rsidP="00AF69C9">
      <w:pPr>
        <w:pStyle w:val="af3"/>
        <w:widowControl w:val="0"/>
        <w:spacing w:after="120"/>
        <w:ind w:right="0"/>
        <w:contextualSpacing w:val="0"/>
        <w:outlineLvl w:val="1"/>
      </w:pPr>
      <w:bookmarkStart w:id="123" w:name="_Toc9513830"/>
      <w:r w:rsidRPr="00A62D75">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2"/>
      <w:bookmarkEnd w:id="123"/>
    </w:p>
    <w:p w:rsidR="00AF69C9" w:rsidRPr="00A62D75" w:rsidRDefault="00AF69C9" w:rsidP="00AF69C9">
      <w:pPr>
        <w:pStyle w:val="af9"/>
        <w:widowControl w:val="0"/>
        <w:ind w:firstLine="709"/>
      </w:pPr>
      <w:r w:rsidRPr="00A62D75">
        <w:t>На территории городского поселения «Усогорск» источники тепловой энергии, вырабатывающие тепловую энергию для нужд отопления потребителей, между собой технологически не связаны.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AF69C9" w:rsidRPr="00A62D75" w:rsidRDefault="00AF69C9" w:rsidP="00AF69C9">
      <w:pPr>
        <w:pStyle w:val="af9"/>
        <w:widowControl w:val="0"/>
        <w:ind w:firstLine="709"/>
        <w:rPr>
          <w:sz w:val="32"/>
        </w:rPr>
      </w:pPr>
      <w:r w:rsidRPr="00A62D75">
        <w:rPr>
          <w:szCs w:val="20"/>
        </w:rPr>
        <w:t>Строительство тепловых сетей, соединяющих между собой котельные городского поселения, не предполагается.</w:t>
      </w:r>
    </w:p>
    <w:p w:rsidR="00AF69C9" w:rsidRPr="00A62D75" w:rsidRDefault="00AF69C9" w:rsidP="00AF69C9">
      <w:pPr>
        <w:pStyle w:val="af3"/>
        <w:widowControl w:val="0"/>
        <w:spacing w:after="120"/>
        <w:ind w:right="0"/>
        <w:contextualSpacing w:val="0"/>
        <w:rPr>
          <w:bCs/>
          <w:szCs w:val="20"/>
        </w:rPr>
      </w:pPr>
      <w:bookmarkStart w:id="124" w:name="_Toc373221433"/>
    </w:p>
    <w:p w:rsidR="00AF69C9" w:rsidRPr="00A62D75" w:rsidRDefault="00AF69C9" w:rsidP="00AF69C9">
      <w:pPr>
        <w:pStyle w:val="af3"/>
        <w:widowControl w:val="0"/>
        <w:spacing w:after="120"/>
        <w:ind w:right="0"/>
        <w:contextualSpacing w:val="0"/>
        <w:outlineLvl w:val="0"/>
        <w:rPr>
          <w:bCs/>
          <w:szCs w:val="20"/>
        </w:rPr>
      </w:pPr>
      <w:bookmarkStart w:id="125" w:name="_Toc9513831"/>
      <w:r w:rsidRPr="00A62D75">
        <w:rPr>
          <w:bCs/>
          <w:szCs w:val="20"/>
        </w:rPr>
        <w:t xml:space="preserve">5.4. </w:t>
      </w:r>
      <w:r w:rsidRPr="00A62D75">
        <w:t>Предложения</w:t>
      </w:r>
      <w:r w:rsidRPr="00A62D75">
        <w:rPr>
          <w:bCs/>
          <w:szCs w:val="20"/>
        </w:rPr>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5"/>
    </w:p>
    <w:p w:rsidR="00AF69C9" w:rsidRPr="00A62D75" w:rsidRDefault="00AF69C9" w:rsidP="00AF69C9">
      <w:pPr>
        <w:pStyle w:val="af9"/>
        <w:widowControl w:val="0"/>
        <w:ind w:firstLine="539"/>
      </w:pPr>
      <w:r w:rsidRPr="00A62D75">
        <w:t xml:space="preserve">На территории городского поселения «Усогорск» есть необходимость в реконструкции существующих тепловых сетей. </w:t>
      </w:r>
    </w:p>
    <w:p w:rsidR="00AF69C9" w:rsidRPr="00A62D75" w:rsidRDefault="00AF69C9" w:rsidP="00AF69C9">
      <w:pPr>
        <w:pStyle w:val="af9"/>
        <w:widowControl w:val="0"/>
        <w:ind w:firstLine="539"/>
      </w:pPr>
      <w:r w:rsidRPr="00A62D75">
        <w:t xml:space="preserve">В зоне действия Центральной котельной п. Усогорск имеются сверхнормативные потери при транспортировке теплоносителя более 30 %. Значительная доля потерь тепловой энергии в сетях свидетельствуют о низком термическом сопротивлении тепловой изоляции. Для повышения эффективности работы систем теплоснабжения городского поселения рекомендуется проводить реконструкцию тепловых сетей с использованием </w:t>
      </w:r>
      <w:proofErr w:type="spellStart"/>
      <w:r w:rsidRPr="00A62D75">
        <w:t>предизолированных</w:t>
      </w:r>
      <w:proofErr w:type="spellEnd"/>
      <w:r w:rsidRPr="00A62D75">
        <w:t xml:space="preserve"> трубопроводов в </w:t>
      </w:r>
      <w:proofErr w:type="spellStart"/>
      <w:r w:rsidRPr="00A62D75">
        <w:t>пенополеуритановой</w:t>
      </w:r>
      <w:proofErr w:type="spellEnd"/>
      <w:r w:rsidRPr="00A62D75">
        <w:t xml:space="preserve"> (ППУ) изоляции или иных </w:t>
      </w:r>
      <w:proofErr w:type="spellStart"/>
      <w:r w:rsidRPr="00A62D75">
        <w:t>энергоэффективных</w:t>
      </w:r>
      <w:proofErr w:type="spellEnd"/>
      <w:r w:rsidRPr="00A62D75">
        <w:t xml:space="preserve"> технологических решений и технологий. </w:t>
      </w:r>
    </w:p>
    <w:p w:rsidR="00AF69C9" w:rsidRPr="00A62D75" w:rsidRDefault="00AF69C9" w:rsidP="00AF69C9">
      <w:pPr>
        <w:pStyle w:val="af1"/>
        <w:widowControl w:val="0"/>
        <w:jc w:val="both"/>
        <w:rPr>
          <w:b w:val="0"/>
          <w:bCs/>
        </w:rPr>
      </w:pPr>
      <w:r w:rsidRPr="00A62D75">
        <w:rPr>
          <w:b w:val="0"/>
          <w:bCs/>
        </w:rPr>
        <w:t>Для повышения эффективности работы системы теплоснабжения в целом рекомендуется выполнить следующие мероприятия по тепловым сетям:</w:t>
      </w:r>
    </w:p>
    <w:p w:rsidR="00AF69C9" w:rsidRPr="00A62D75" w:rsidRDefault="00AF69C9" w:rsidP="00AF69C9">
      <w:pPr>
        <w:pStyle w:val="af1"/>
        <w:widowControl w:val="0"/>
        <w:numPr>
          <w:ilvl w:val="0"/>
          <w:numId w:val="36"/>
        </w:numPr>
        <w:tabs>
          <w:tab w:val="left" w:pos="1134"/>
        </w:tabs>
        <w:ind w:left="0" w:firstLine="709"/>
        <w:jc w:val="both"/>
        <w:rPr>
          <w:b w:val="0"/>
          <w:bCs/>
        </w:rPr>
      </w:pPr>
      <w:r w:rsidRPr="00A62D75">
        <w:rPr>
          <w:b w:val="0"/>
          <w:bCs/>
        </w:rPr>
        <w:t>проведение комплексного обследования теплотрасс от котельных к объектам теплоснабжения с последующим анализом;</w:t>
      </w:r>
    </w:p>
    <w:p w:rsidR="00AF69C9" w:rsidRPr="00A62D75" w:rsidRDefault="00AF69C9" w:rsidP="00AF69C9">
      <w:pPr>
        <w:pStyle w:val="af1"/>
        <w:widowControl w:val="0"/>
        <w:numPr>
          <w:ilvl w:val="0"/>
          <w:numId w:val="36"/>
        </w:numPr>
        <w:tabs>
          <w:tab w:val="left" w:pos="1134"/>
        </w:tabs>
        <w:ind w:left="0" w:firstLine="709"/>
        <w:jc w:val="both"/>
        <w:rPr>
          <w:b w:val="0"/>
          <w:bCs/>
        </w:rPr>
      </w:pPr>
      <w:r w:rsidRPr="00A62D75">
        <w:rPr>
          <w:b w:val="0"/>
          <w:bCs/>
        </w:rPr>
        <w:t xml:space="preserve">проведение оптимизации гидравлических режимов функционирования тепловых сетей. Ликвидация </w:t>
      </w:r>
      <w:proofErr w:type="spellStart"/>
      <w:r w:rsidRPr="00A62D75">
        <w:rPr>
          <w:b w:val="0"/>
          <w:bCs/>
        </w:rPr>
        <w:t>разрегулировки</w:t>
      </w:r>
      <w:proofErr w:type="spellEnd"/>
      <w:r w:rsidRPr="00A62D75">
        <w:rPr>
          <w:b w:val="0"/>
          <w:bCs/>
        </w:rPr>
        <w:t xml:space="preserve">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w:t>
      </w:r>
    </w:p>
    <w:p w:rsidR="00AF69C9" w:rsidRPr="00A62D75" w:rsidRDefault="00AF69C9" w:rsidP="00AF69C9">
      <w:pPr>
        <w:pStyle w:val="af1"/>
        <w:widowControl w:val="0"/>
        <w:numPr>
          <w:ilvl w:val="0"/>
          <w:numId w:val="36"/>
        </w:numPr>
        <w:tabs>
          <w:tab w:val="left" w:pos="1134"/>
        </w:tabs>
        <w:ind w:left="0" w:firstLine="709"/>
        <w:jc w:val="both"/>
        <w:rPr>
          <w:b w:val="0"/>
          <w:bCs/>
        </w:rPr>
      </w:pPr>
      <w:r w:rsidRPr="00A62D75">
        <w:rPr>
          <w:b w:val="0"/>
          <w:bCs/>
        </w:rPr>
        <w:t>восстановление тепловой изоляции трубопроводов или ее реконструкция;</w:t>
      </w:r>
    </w:p>
    <w:p w:rsidR="00AF69C9" w:rsidRPr="00A62D75" w:rsidRDefault="00AF69C9" w:rsidP="00AF69C9">
      <w:pPr>
        <w:pStyle w:val="af1"/>
        <w:widowControl w:val="0"/>
        <w:numPr>
          <w:ilvl w:val="0"/>
          <w:numId w:val="36"/>
        </w:numPr>
        <w:tabs>
          <w:tab w:val="left" w:pos="1134"/>
        </w:tabs>
        <w:ind w:left="0" w:firstLine="709"/>
        <w:jc w:val="both"/>
        <w:rPr>
          <w:b w:val="0"/>
          <w:bCs/>
        </w:rPr>
      </w:pPr>
      <w:r w:rsidRPr="00A62D75">
        <w:rPr>
          <w:b w:val="0"/>
          <w:bCs/>
        </w:rPr>
        <w:t xml:space="preserve">замена низкоэффективных сетевых насосов на современные с более высоким КПД. </w:t>
      </w:r>
      <w:r w:rsidRPr="00A62D75">
        <w:rPr>
          <w:b w:val="0"/>
          <w:bCs/>
        </w:rPr>
        <w:lastRenderedPageBreak/>
        <w:t>При экономической целесообразности (большой мощности электродвигателей насосов) использовать устройства частотного регулирования скорости вращения асинхронных двигателей;</w:t>
      </w:r>
    </w:p>
    <w:p w:rsidR="00AF69C9" w:rsidRPr="00A62D75" w:rsidRDefault="00AF69C9" w:rsidP="00AF69C9">
      <w:pPr>
        <w:pStyle w:val="af1"/>
        <w:widowControl w:val="0"/>
        <w:numPr>
          <w:ilvl w:val="0"/>
          <w:numId w:val="36"/>
        </w:numPr>
        <w:tabs>
          <w:tab w:val="left" w:pos="1134"/>
        </w:tabs>
        <w:ind w:left="0" w:firstLine="709"/>
        <w:jc w:val="both"/>
        <w:rPr>
          <w:b w:val="0"/>
        </w:rPr>
      </w:pPr>
      <w:r w:rsidRPr="00A62D75">
        <w:rPr>
          <w:b w:val="0"/>
          <w:bCs/>
        </w:rPr>
        <w:t xml:space="preserve">замена </w:t>
      </w:r>
      <w:r w:rsidRPr="00A62D75">
        <w:rPr>
          <w:b w:val="0"/>
          <w:shd w:val="clear" w:color="auto" w:fill="FFFFFF"/>
        </w:rPr>
        <w:t>морально </w:t>
      </w:r>
      <w:r w:rsidRPr="00A62D75">
        <w:rPr>
          <w:b w:val="0"/>
          <w:bCs/>
          <w:shd w:val="clear" w:color="auto" w:fill="FFFFFF"/>
        </w:rPr>
        <w:t>устаревшей</w:t>
      </w:r>
      <w:r w:rsidRPr="00A62D75">
        <w:rPr>
          <w:b w:val="0"/>
          <w:shd w:val="clear" w:color="auto" w:fill="FFFFFF"/>
        </w:rPr>
        <w:t> и физически изношенной </w:t>
      </w:r>
      <w:r w:rsidRPr="00A62D75">
        <w:rPr>
          <w:b w:val="0"/>
        </w:rPr>
        <w:t>запорной</w:t>
      </w:r>
      <w:r w:rsidRPr="00A62D75">
        <w:rPr>
          <w:b w:val="0"/>
          <w:bCs/>
          <w:shd w:val="clear" w:color="auto" w:fill="FFFFFF"/>
        </w:rPr>
        <w:t xml:space="preserve"> арматуры</w:t>
      </w:r>
      <w:r w:rsidRPr="00A62D75">
        <w:rPr>
          <w:b w:val="0"/>
        </w:rPr>
        <w:t>.</w:t>
      </w:r>
    </w:p>
    <w:p w:rsidR="00AF69C9" w:rsidRPr="00A62D75" w:rsidRDefault="00AF69C9" w:rsidP="00AF69C9">
      <w:pPr>
        <w:pStyle w:val="af9"/>
        <w:widowControl w:val="0"/>
        <w:ind w:firstLine="709"/>
        <w:rPr>
          <w:sz w:val="32"/>
        </w:rPr>
      </w:pPr>
      <w:r w:rsidRPr="00A62D75">
        <w:rPr>
          <w:bCs/>
          <w:szCs w:val="20"/>
        </w:rPr>
        <w:t>Строительство или реконструкция тепловых сетей за счет перевода котельных в пиковый режим работы или ликвидации котельных</w:t>
      </w:r>
      <w:r w:rsidRPr="00A62D75">
        <w:t xml:space="preserve"> не предполагается.</w:t>
      </w:r>
    </w:p>
    <w:p w:rsidR="00AF69C9" w:rsidRPr="00A62D75" w:rsidRDefault="00AF69C9" w:rsidP="00AF69C9">
      <w:pPr>
        <w:pStyle w:val="af9"/>
        <w:widowControl w:val="0"/>
        <w:ind w:firstLine="709"/>
        <w:rPr>
          <w:color w:val="000000"/>
        </w:rPr>
      </w:pPr>
      <w:r w:rsidRPr="00A62D75">
        <w:rPr>
          <w:szCs w:val="28"/>
        </w:rPr>
        <w:t xml:space="preserve">Необходимость строительства и реконструкции </w:t>
      </w:r>
      <w:r w:rsidRPr="00A62D75">
        <w:t xml:space="preserve">тепловых сетей для </w:t>
      </w:r>
      <w:r w:rsidRPr="00A62D75">
        <w:rPr>
          <w:bCs/>
          <w:szCs w:val="20"/>
        </w:rPr>
        <w:t>повышения эффективности функционирования систем теплоснабжения</w:t>
      </w:r>
      <w:r w:rsidRPr="00A62D75">
        <w:rPr>
          <w:color w:val="000000"/>
        </w:rPr>
        <w:t xml:space="preserve"> будет уточняться ежегодно при актуализации схемы теплоснабжения.</w:t>
      </w:r>
    </w:p>
    <w:p w:rsidR="00AF69C9" w:rsidRPr="00A62D75" w:rsidRDefault="00AF69C9" w:rsidP="00AF69C9">
      <w:pPr>
        <w:pStyle w:val="af9"/>
        <w:widowControl w:val="0"/>
        <w:ind w:firstLine="709"/>
        <w:rPr>
          <w:sz w:val="32"/>
        </w:rPr>
      </w:pPr>
    </w:p>
    <w:p w:rsidR="00AF69C9" w:rsidRPr="00A62D75" w:rsidRDefault="00AF69C9" w:rsidP="00AF69C9">
      <w:pPr>
        <w:pStyle w:val="af3"/>
        <w:widowControl w:val="0"/>
        <w:spacing w:after="120"/>
        <w:ind w:right="0"/>
        <w:contextualSpacing w:val="0"/>
        <w:outlineLvl w:val="1"/>
      </w:pPr>
      <w:bookmarkStart w:id="126" w:name="_Toc9513832"/>
      <w:r w:rsidRPr="00A62D75">
        <w:t>5.5. Предложения по строительству и реконструкции тепловых сетей для обеспечения нормативной надежности и безопасности теплоснабжения</w:t>
      </w:r>
      <w:bookmarkEnd w:id="124"/>
      <w:bookmarkEnd w:id="126"/>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Для ликвидации зон с ненормативной надежностью необходимо выполнить замену трубопроводов тепловых сетей, </w:t>
      </w:r>
      <w:r w:rsidRPr="00A62D75">
        <w:rPr>
          <w:rFonts w:ascii="Times New Roman" w:hAnsi="Times New Roman"/>
          <w:bCs/>
          <w:iCs/>
          <w:sz w:val="24"/>
          <w:szCs w:val="24"/>
        </w:rPr>
        <w:t>подлежащих замене, в связи с исчерпанием эксплуатационного ресурса</w:t>
      </w:r>
      <w:r w:rsidRPr="00A62D75">
        <w:rPr>
          <w:rFonts w:ascii="Times New Roman" w:hAnsi="Times New Roman"/>
          <w:color w:val="000000"/>
          <w:sz w:val="24"/>
          <w:szCs w:val="24"/>
        </w:rPr>
        <w:t>. В результате снижения уровня износа объектов ожидается сокращение потерь тепловой энергии в сетях, обеспечение заданного гидравлического режима, требуемой надежности теплоснабжения потребителей, а также повышение качества и надежности коммунальных услуг.</w:t>
      </w:r>
    </w:p>
    <w:p w:rsidR="00AF69C9" w:rsidRPr="00A62D75" w:rsidRDefault="00AF69C9" w:rsidP="00AF69C9">
      <w:pPr>
        <w:pStyle w:val="af1"/>
        <w:widowControl w:val="0"/>
        <w:jc w:val="both"/>
        <w:rPr>
          <w:b w:val="0"/>
        </w:rPr>
      </w:pPr>
      <w:r w:rsidRPr="00A62D75">
        <w:rPr>
          <w:b w:val="0"/>
        </w:rPr>
        <w:t xml:space="preserve"> Для своевременного определения мест утечек теплоносителя при авариях на тепловых сетях, рекомендуется применять систему </w:t>
      </w:r>
      <w:r w:rsidRPr="00A62D75">
        <w:rPr>
          <w:b w:val="0"/>
          <w:bCs/>
          <w:shd w:val="clear" w:color="auto" w:fill="FFFFFF"/>
        </w:rPr>
        <w:t>оперативного</w:t>
      </w:r>
      <w:r w:rsidRPr="00A62D75">
        <w:rPr>
          <w:b w:val="0"/>
          <w:shd w:val="clear" w:color="auto" w:fill="FFFFFF"/>
        </w:rPr>
        <w:t xml:space="preserve"> дистанционного контроля тепловых сетей с тепловой изоляцией в ППУ-изоляции </w:t>
      </w:r>
      <w:r w:rsidRPr="00A62D75">
        <w:rPr>
          <w:b w:val="0"/>
        </w:rPr>
        <w:t>(СОДК).</w:t>
      </w:r>
      <w:bookmarkStart w:id="127" w:name="_Toc343247296"/>
      <w:bookmarkStart w:id="128" w:name="_Toc343877009"/>
      <w:bookmarkStart w:id="129" w:name="_Toc343247324"/>
      <w:bookmarkStart w:id="130" w:name="_Toc343877038"/>
      <w:bookmarkEnd w:id="113"/>
      <w:bookmarkEnd w:id="114"/>
    </w:p>
    <w:p w:rsidR="00AF69C9" w:rsidRPr="00A62D75" w:rsidRDefault="00AF69C9" w:rsidP="00AF69C9">
      <w:pPr>
        <w:pStyle w:val="a4"/>
        <w:widowControl w:val="0"/>
        <w:autoSpaceDE w:val="0"/>
        <w:autoSpaceDN w:val="0"/>
        <w:adjustRightInd w:val="0"/>
        <w:ind w:left="0"/>
        <w:rPr>
          <w:rFonts w:ascii="Times New Roman" w:hAnsi="Times New Roman"/>
          <w:color w:val="000000" w:themeColor="text1"/>
          <w:sz w:val="24"/>
          <w:szCs w:val="24"/>
        </w:rPr>
      </w:pPr>
      <w:r w:rsidRPr="00A62D75">
        <w:rPr>
          <w:rFonts w:ascii="Times New Roman" w:hAnsi="Times New Roman"/>
          <w:color w:val="000000" w:themeColor="text1"/>
          <w:sz w:val="24"/>
          <w:szCs w:val="24"/>
        </w:rPr>
        <w:t>Для повышения надежности и энергетической эффективности, соблюдения требований законодательства рекомендуется замена изношенного котла с низким КПД на современный стальной котел на котельной ст. Кослан, устройство нового резервуара хранения жидкого топлива на Центральной котельной п. Усогорск, необходимо обеспечение объектов теплоснабжения резервными источниками электроснабжения.</w:t>
      </w:r>
    </w:p>
    <w:p w:rsidR="00AF69C9" w:rsidRPr="00A62D75" w:rsidRDefault="00AF69C9" w:rsidP="00AF69C9">
      <w:pPr>
        <w:pStyle w:val="af1"/>
        <w:widowControl w:val="0"/>
        <w:jc w:val="both"/>
        <w:rPr>
          <w:b w:val="0"/>
        </w:rPr>
      </w:pPr>
      <w:r w:rsidRPr="00A62D75">
        <w:rPr>
          <w:b w:val="0"/>
          <w:szCs w:val="28"/>
        </w:rPr>
        <w:t xml:space="preserve">Необходимость строительства и реконструкции </w:t>
      </w:r>
      <w:r w:rsidRPr="00A62D75">
        <w:rPr>
          <w:b w:val="0"/>
        </w:rPr>
        <w:t>тепловых сетей для обеспечения нормативной надежности и безопасности теплоснабжения</w:t>
      </w:r>
      <w:r w:rsidRPr="00A62D75">
        <w:rPr>
          <w:b w:val="0"/>
          <w:color w:val="000000"/>
        </w:rPr>
        <w:t xml:space="preserve"> будет уточняться ежегодно при актуализации схемы теплоснабжения</w:t>
      </w:r>
      <w:r w:rsidRPr="00A62D75">
        <w:rPr>
          <w:b w:val="0"/>
        </w:rPr>
        <w:t>.</w:t>
      </w:r>
    </w:p>
    <w:p w:rsidR="00AF69C9" w:rsidRPr="00A62D75" w:rsidRDefault="00AF69C9" w:rsidP="00AF69C9">
      <w:pPr>
        <w:pStyle w:val="af1"/>
        <w:widowControl w:val="0"/>
        <w:jc w:val="both"/>
        <w:rPr>
          <w:b w:val="0"/>
        </w:rPr>
      </w:pPr>
    </w:p>
    <w:p w:rsidR="00AF69C9" w:rsidRPr="00A62D75" w:rsidRDefault="00AF69C9" w:rsidP="00AF69C9">
      <w:pPr>
        <w:pStyle w:val="af1"/>
        <w:widowControl w:val="0"/>
        <w:jc w:val="both"/>
        <w:rPr>
          <w:b w:val="0"/>
        </w:rPr>
      </w:pPr>
    </w:p>
    <w:p w:rsidR="00AF69C9" w:rsidRPr="00A62D75" w:rsidRDefault="00AF69C9" w:rsidP="00AF69C9">
      <w:pPr>
        <w:pStyle w:val="af1"/>
        <w:widowControl w:val="0"/>
        <w:jc w:val="both"/>
        <w:outlineLvl w:val="0"/>
        <w:rPr>
          <w:b w:val="0"/>
        </w:rPr>
      </w:pPr>
      <w:bookmarkStart w:id="131" w:name="_Toc9513833"/>
      <w:r w:rsidRPr="00A62D75">
        <w:t>РАЗДЕЛ 6.  ПЕРСПЕКТИВНЫЕ ТОПЛИВНЫЕ БАЛАНСЫ</w:t>
      </w:r>
      <w:bookmarkEnd w:id="127"/>
      <w:bookmarkEnd w:id="128"/>
      <w:bookmarkEnd w:id="131"/>
    </w:p>
    <w:p w:rsidR="00AF69C9" w:rsidRPr="00A62D75" w:rsidRDefault="00AF69C9" w:rsidP="00AF69C9">
      <w:pPr>
        <w:pStyle w:val="af9"/>
        <w:widowControl w:val="0"/>
        <w:ind w:firstLine="709"/>
      </w:pPr>
      <w:r w:rsidRPr="00A62D75">
        <w:t xml:space="preserve">Изменения удельных расходов топлива в перспективе должно быть связано с заменой оборудования на более экономичное. </w:t>
      </w:r>
    </w:p>
    <w:p w:rsidR="00AF69C9" w:rsidRPr="00A62D75" w:rsidRDefault="00AF69C9" w:rsidP="00AF69C9">
      <w:pPr>
        <w:pStyle w:val="af9"/>
        <w:widowControl w:val="0"/>
        <w:spacing w:after="120"/>
        <w:ind w:firstLine="709"/>
      </w:pPr>
      <w:r w:rsidRPr="00A62D75">
        <w:t>В таблице 6.2 представлены перспективные топливные балансы котельных городского поселения «Усогорск».</w:t>
      </w:r>
    </w:p>
    <w:p w:rsidR="00AF69C9" w:rsidRPr="00A62D75" w:rsidRDefault="00AF69C9" w:rsidP="00AF69C9">
      <w:pPr>
        <w:pStyle w:val="af9"/>
        <w:widowControl w:val="0"/>
        <w:spacing w:after="120"/>
        <w:ind w:firstLine="539"/>
      </w:pPr>
      <w:r w:rsidRPr="00A62D75">
        <w:t>Таблица 6.2 – Перспективные топливные балансы котельных городского поселения «Усогорск» до 2035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7"/>
        <w:gridCol w:w="1308"/>
        <w:gridCol w:w="795"/>
        <w:gridCol w:w="795"/>
        <w:gridCol w:w="1308"/>
        <w:gridCol w:w="1308"/>
        <w:gridCol w:w="1306"/>
      </w:tblGrid>
      <w:tr w:rsidR="00AF69C9" w:rsidRPr="00A62D75" w:rsidTr="00D96A79">
        <w:tc>
          <w:tcPr>
            <w:tcW w:w="1579" w:type="pct"/>
            <w:vMerge w:val="restart"/>
            <w:shd w:val="clear" w:color="auto" w:fill="auto"/>
            <w:vAlign w:val="center"/>
          </w:tcPr>
          <w:p w:rsidR="00AF69C9" w:rsidRPr="00A62D75" w:rsidRDefault="00AF69C9" w:rsidP="00D96A79">
            <w:pPr>
              <w:pStyle w:val="af9"/>
              <w:widowControl w:val="0"/>
              <w:spacing w:line="240" w:lineRule="auto"/>
              <w:ind w:firstLine="0"/>
              <w:jc w:val="center"/>
              <w:rPr>
                <w:b/>
                <w:sz w:val="20"/>
                <w:szCs w:val="20"/>
                <w:lang w:eastAsia="ru-RU"/>
              </w:rPr>
            </w:pPr>
            <w:r w:rsidRPr="00A62D75">
              <w:rPr>
                <w:bCs/>
                <w:iCs/>
                <w:sz w:val="20"/>
                <w:szCs w:val="20"/>
                <w:lang w:eastAsia="ru-RU"/>
              </w:rPr>
              <w:t>Котельная</w:t>
            </w:r>
          </w:p>
        </w:tc>
        <w:tc>
          <w:tcPr>
            <w:tcW w:w="3421" w:type="pct"/>
            <w:gridSpan w:val="6"/>
            <w:shd w:val="clear" w:color="auto" w:fill="auto"/>
          </w:tcPr>
          <w:p w:rsidR="00AF69C9" w:rsidRPr="00A62D75" w:rsidRDefault="00AF69C9" w:rsidP="00D96A79">
            <w:pPr>
              <w:pStyle w:val="af9"/>
              <w:widowControl w:val="0"/>
              <w:spacing w:line="240" w:lineRule="auto"/>
              <w:ind w:firstLine="0"/>
              <w:jc w:val="center"/>
              <w:rPr>
                <w:b/>
                <w:sz w:val="20"/>
                <w:szCs w:val="20"/>
                <w:lang w:eastAsia="ru-RU"/>
              </w:rPr>
            </w:pPr>
            <w:r w:rsidRPr="00A62D75">
              <w:rPr>
                <w:sz w:val="20"/>
                <w:szCs w:val="20"/>
                <w:lang w:eastAsia="ru-RU"/>
              </w:rPr>
              <w:t xml:space="preserve">Расход условного топлива, тыс. т </w:t>
            </w:r>
            <w:proofErr w:type="spellStart"/>
            <w:r w:rsidRPr="00A62D75">
              <w:rPr>
                <w:sz w:val="20"/>
                <w:szCs w:val="20"/>
                <w:lang w:eastAsia="ru-RU"/>
              </w:rPr>
              <w:t>у.т</w:t>
            </w:r>
            <w:proofErr w:type="spellEnd"/>
            <w:r w:rsidRPr="00A62D75">
              <w:rPr>
                <w:sz w:val="20"/>
                <w:szCs w:val="20"/>
                <w:lang w:eastAsia="ru-RU"/>
              </w:rPr>
              <w:t>.</w:t>
            </w:r>
          </w:p>
        </w:tc>
      </w:tr>
      <w:tr w:rsidR="00AF69C9" w:rsidRPr="00A62D75" w:rsidTr="00D96A79">
        <w:tc>
          <w:tcPr>
            <w:tcW w:w="1579" w:type="pct"/>
            <w:vMerge/>
            <w:shd w:val="clear" w:color="auto" w:fill="auto"/>
            <w:vAlign w:val="center"/>
          </w:tcPr>
          <w:p w:rsidR="00AF69C9" w:rsidRPr="00A62D75" w:rsidRDefault="00AF69C9" w:rsidP="00D96A79">
            <w:pPr>
              <w:pStyle w:val="af9"/>
              <w:widowControl w:val="0"/>
              <w:spacing w:line="240" w:lineRule="auto"/>
              <w:ind w:firstLine="0"/>
              <w:jc w:val="center"/>
              <w:rPr>
                <w:b/>
                <w:sz w:val="20"/>
                <w:szCs w:val="20"/>
                <w:lang w:eastAsia="ru-RU"/>
              </w:rPr>
            </w:pPr>
          </w:p>
        </w:tc>
        <w:tc>
          <w:tcPr>
            <w:tcW w:w="656"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2014-2016 гг.</w:t>
            </w:r>
          </w:p>
        </w:tc>
        <w:tc>
          <w:tcPr>
            <w:tcW w:w="399"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2017 г.</w:t>
            </w:r>
          </w:p>
        </w:tc>
        <w:tc>
          <w:tcPr>
            <w:tcW w:w="399"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2018 г.</w:t>
            </w:r>
          </w:p>
        </w:tc>
        <w:tc>
          <w:tcPr>
            <w:tcW w:w="656"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2019 г.</w:t>
            </w:r>
          </w:p>
        </w:tc>
        <w:tc>
          <w:tcPr>
            <w:tcW w:w="656"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2020-2028 гг.</w:t>
            </w:r>
          </w:p>
        </w:tc>
        <w:tc>
          <w:tcPr>
            <w:tcW w:w="656" w:type="pct"/>
            <w:shd w:val="clear" w:color="auto" w:fill="auto"/>
            <w:vAlign w:val="center"/>
          </w:tcPr>
          <w:p w:rsidR="00AF69C9" w:rsidRPr="00A62D75" w:rsidRDefault="00AF69C9" w:rsidP="00D96A79">
            <w:pPr>
              <w:pStyle w:val="af9"/>
              <w:widowControl w:val="0"/>
              <w:spacing w:line="240" w:lineRule="auto"/>
              <w:ind w:firstLine="0"/>
              <w:jc w:val="center"/>
              <w:rPr>
                <w:sz w:val="20"/>
                <w:szCs w:val="20"/>
                <w:lang w:eastAsia="ru-RU"/>
              </w:rPr>
            </w:pPr>
            <w:r w:rsidRPr="00A62D75">
              <w:rPr>
                <w:sz w:val="20"/>
                <w:szCs w:val="20"/>
                <w:lang w:eastAsia="ru-RU"/>
              </w:rPr>
              <w:t>2029-2035 гг.</w:t>
            </w:r>
          </w:p>
        </w:tc>
      </w:tr>
      <w:tr w:rsidR="00AF69C9" w:rsidRPr="00A62D75" w:rsidTr="00D96A79">
        <w:tc>
          <w:tcPr>
            <w:tcW w:w="1579" w:type="pc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Центральная  котельная п. Усогорск</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7,2</w:t>
            </w:r>
          </w:p>
        </w:tc>
        <w:tc>
          <w:tcPr>
            <w:tcW w:w="399"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7,2</w:t>
            </w:r>
          </w:p>
        </w:tc>
        <w:tc>
          <w:tcPr>
            <w:tcW w:w="399"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7,2</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7,1</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7,1</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7,0</w:t>
            </w:r>
          </w:p>
        </w:tc>
      </w:tr>
      <w:tr w:rsidR="00AF69C9" w:rsidRPr="00A62D75" w:rsidTr="00D96A79">
        <w:tc>
          <w:tcPr>
            <w:tcW w:w="1579" w:type="pc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Котельная ГВС п. Усогорск</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399"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399"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656"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0,9</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0,9</w:t>
            </w:r>
          </w:p>
        </w:tc>
      </w:tr>
      <w:tr w:rsidR="00AF69C9" w:rsidRPr="00A62D75" w:rsidTr="00D96A79">
        <w:tc>
          <w:tcPr>
            <w:tcW w:w="1579" w:type="pct"/>
            <w:shd w:val="clear" w:color="auto" w:fill="auto"/>
            <w:vAlign w:val="center"/>
          </w:tcPr>
          <w:p w:rsidR="00AF69C9" w:rsidRPr="00A62D75" w:rsidRDefault="00AF69C9" w:rsidP="00D96A79">
            <w:pPr>
              <w:widowControl w:val="0"/>
              <w:spacing w:line="240" w:lineRule="auto"/>
              <w:ind w:firstLine="0"/>
              <w:jc w:val="center"/>
              <w:rPr>
                <w:rFonts w:ascii="Times New Roman" w:eastAsia="Times New Roman" w:hAnsi="Times New Roman"/>
                <w:sz w:val="20"/>
                <w:szCs w:val="20"/>
                <w:lang w:eastAsia="ru-RU"/>
              </w:rPr>
            </w:pPr>
            <w:r w:rsidRPr="00A62D75">
              <w:rPr>
                <w:rFonts w:ascii="Times New Roman" w:eastAsia="Times New Roman" w:hAnsi="Times New Roman"/>
                <w:sz w:val="20"/>
                <w:szCs w:val="20"/>
                <w:lang w:eastAsia="ru-RU"/>
              </w:rPr>
              <w:t>Котельная станции Кослан</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399"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399"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656" w:type="pct"/>
            <w:shd w:val="clear" w:color="auto" w:fill="auto"/>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1,0</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0,9</w:t>
            </w:r>
          </w:p>
        </w:tc>
        <w:tc>
          <w:tcPr>
            <w:tcW w:w="656" w:type="pct"/>
            <w:shd w:val="clear" w:color="auto" w:fill="auto"/>
            <w:vAlign w:val="center"/>
          </w:tcPr>
          <w:p w:rsidR="00AF69C9" w:rsidRPr="00A62D75" w:rsidRDefault="00AF69C9" w:rsidP="00D96A79">
            <w:pPr>
              <w:pStyle w:val="afb"/>
              <w:widowControl w:val="0"/>
              <w:ind w:firstLine="0"/>
              <w:rPr>
                <w:rFonts w:ascii="Times New Roman" w:hAnsi="Times New Roman"/>
                <w:color w:val="000000"/>
                <w:sz w:val="20"/>
                <w:szCs w:val="20"/>
                <w:lang w:eastAsia="ru-RU"/>
              </w:rPr>
            </w:pPr>
            <w:r w:rsidRPr="00A62D75">
              <w:rPr>
                <w:rFonts w:ascii="Times New Roman" w:hAnsi="Times New Roman"/>
                <w:color w:val="000000"/>
                <w:sz w:val="20"/>
                <w:szCs w:val="20"/>
                <w:lang w:eastAsia="ru-RU"/>
              </w:rPr>
              <w:t>0,9</w:t>
            </w:r>
          </w:p>
        </w:tc>
      </w:tr>
    </w:tbl>
    <w:p w:rsidR="00AF69C9" w:rsidRPr="00A62D75" w:rsidRDefault="00AF69C9" w:rsidP="00AF69C9">
      <w:pPr>
        <w:pStyle w:val="af9"/>
        <w:widowControl w:val="0"/>
        <w:ind w:firstLine="0"/>
        <w:rPr>
          <w:b/>
        </w:rPr>
      </w:pPr>
      <w:bookmarkStart w:id="132" w:name="_Toc343247297"/>
      <w:bookmarkStart w:id="133" w:name="_Toc343877010"/>
      <w:bookmarkEnd w:id="91"/>
      <w:bookmarkEnd w:id="92"/>
      <w:bookmarkEnd w:id="93"/>
      <w:bookmarkEnd w:id="129"/>
      <w:bookmarkEnd w:id="130"/>
    </w:p>
    <w:p w:rsidR="00AF69C9" w:rsidRPr="00A62D75" w:rsidRDefault="00AF69C9" w:rsidP="00AF69C9">
      <w:pPr>
        <w:pStyle w:val="af9"/>
        <w:widowControl w:val="0"/>
        <w:spacing w:after="120"/>
        <w:ind w:firstLine="709"/>
        <w:outlineLvl w:val="0"/>
        <w:rPr>
          <w:b/>
        </w:rPr>
      </w:pPr>
      <w:bookmarkStart w:id="134" w:name="_Toc9513834"/>
      <w:r w:rsidRPr="00A62D75">
        <w:rPr>
          <w:b/>
        </w:rPr>
        <w:t xml:space="preserve">РАЗДЕЛ 7. ОБОСНОВАНИЕ ИНВЕСТИЦИЙ В СТРОИТЕЛЬСТВО, </w:t>
      </w:r>
      <w:r w:rsidRPr="00A62D75">
        <w:rPr>
          <w:b/>
        </w:rPr>
        <w:lastRenderedPageBreak/>
        <w:t>РЕКОНСТРУКЦИЮ И ТЕХНИЧЕСКОЕ ПЕРЕВООРУЖЕНИЕ</w:t>
      </w:r>
      <w:bookmarkEnd w:id="132"/>
      <w:bookmarkEnd w:id="133"/>
      <w:bookmarkEnd w:id="134"/>
    </w:p>
    <w:p w:rsidR="00AF69C9" w:rsidRPr="00A62D75" w:rsidRDefault="00AF69C9" w:rsidP="00AF69C9">
      <w:pPr>
        <w:widowControl w:val="0"/>
        <w:rPr>
          <w:rFonts w:ascii="Times New Roman" w:hAnsi="Times New Roman"/>
          <w:szCs w:val="24"/>
        </w:rPr>
      </w:pPr>
      <w:bookmarkStart w:id="135" w:name="_Toc343247298"/>
      <w:bookmarkStart w:id="136" w:name="_Toc343877011"/>
      <w:r w:rsidRPr="00A62D75">
        <w:rPr>
          <w:rFonts w:ascii="Times New Roman" w:hAnsi="Times New Roman"/>
          <w:sz w:val="24"/>
          <w:szCs w:val="24"/>
        </w:rP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генерального плана городского поселения «Усогорск», и подлежат ежегодной корректировке на каждом этапе планируемого периода с учетом утвержденной инвестиционной программы теплоснабжающей и </w:t>
      </w:r>
      <w:proofErr w:type="spellStart"/>
      <w:r w:rsidRPr="00A62D75">
        <w:rPr>
          <w:rFonts w:ascii="Times New Roman" w:hAnsi="Times New Roman"/>
          <w:sz w:val="24"/>
          <w:szCs w:val="24"/>
        </w:rPr>
        <w:t>теплосетевой</w:t>
      </w:r>
      <w:proofErr w:type="spellEnd"/>
      <w:r w:rsidRPr="00A62D75">
        <w:rPr>
          <w:rFonts w:ascii="Times New Roman" w:hAnsi="Times New Roman"/>
          <w:sz w:val="24"/>
          <w:szCs w:val="24"/>
        </w:rPr>
        <w:t xml:space="preserve"> организации и программы комплексного развития коммунальной инженерной инфраструктуры городского поселения.</w:t>
      </w:r>
      <w:r w:rsidRPr="00A62D75">
        <w:rPr>
          <w:rFonts w:ascii="Times New Roman" w:hAnsi="Times New Roman"/>
          <w:sz w:val="24"/>
          <w:szCs w:val="26"/>
        </w:rPr>
        <w:t xml:space="preserve"> Оценка стоимости капитальных вложений в строительство и реконструкцию котельных и тепловых сетей (при отсутствии ПСД) осуществляется 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а также на основе анализа проектов-аналогов, коммерческих предложений специализированных организаций.</w:t>
      </w:r>
    </w:p>
    <w:p w:rsidR="00AF69C9" w:rsidRPr="00A62D75" w:rsidRDefault="00AF69C9" w:rsidP="00AF69C9">
      <w:pPr>
        <w:widowControl w:val="0"/>
        <w:autoSpaceDE w:val="0"/>
        <w:autoSpaceDN w:val="0"/>
        <w:adjustRightInd w:val="0"/>
        <w:rPr>
          <w:rFonts w:ascii="Times New Roman" w:hAnsi="Times New Roman"/>
          <w:color w:val="000000"/>
          <w:szCs w:val="24"/>
        </w:rPr>
      </w:pPr>
      <w:r w:rsidRPr="00A62D75">
        <w:rPr>
          <w:rFonts w:ascii="Times New Roman" w:hAnsi="Times New Roman"/>
          <w:sz w:val="24"/>
          <w:szCs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осуществляется из одной группы источников – за счет внебюджетных средств. Внебюджетное финансирование осуществляется за счет собственных средств теплоснабжающих и </w:t>
      </w:r>
      <w:proofErr w:type="spellStart"/>
      <w:r w:rsidRPr="00A62D75">
        <w:rPr>
          <w:rFonts w:ascii="Times New Roman" w:hAnsi="Times New Roman"/>
          <w:sz w:val="24"/>
          <w:szCs w:val="24"/>
        </w:rPr>
        <w:t>теплосетевых</w:t>
      </w:r>
      <w:proofErr w:type="spellEnd"/>
      <w:r w:rsidRPr="00A62D75">
        <w:rPr>
          <w:rFonts w:ascii="Times New Roman" w:hAnsi="Times New Roman"/>
          <w:sz w:val="24"/>
          <w:szCs w:val="24"/>
        </w:rPr>
        <w:t xml:space="preserve"> организаций, состоящих в основном из прибыли, направленной на инвестиции, амортизационных отчислений и прочих собственных средств. </w:t>
      </w:r>
      <w:r w:rsidRPr="00A62D75">
        <w:rPr>
          <w:rFonts w:ascii="Times New Roman" w:hAnsi="Times New Roman"/>
          <w:sz w:val="24"/>
          <w:szCs w:val="26"/>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A62D75">
        <w:rPr>
          <w:rFonts w:ascii="Times New Roman" w:hAnsi="Times New Roman"/>
          <w:sz w:val="24"/>
          <w:szCs w:val="26"/>
        </w:rPr>
        <w:t>теплосетевых</w:t>
      </w:r>
      <w:proofErr w:type="spellEnd"/>
      <w:r w:rsidRPr="00A62D75">
        <w:rPr>
          <w:rFonts w:ascii="Times New Roman" w:hAnsi="Times New Roman"/>
          <w:sz w:val="24"/>
          <w:szCs w:val="26"/>
        </w:rPr>
        <w:t xml:space="preserve"> организаций может включаться инвестиционная составляющая, необходимая для реализации указанных выше мероприятий.</w:t>
      </w:r>
    </w:p>
    <w:p w:rsidR="00AF69C9" w:rsidRPr="00A62D75" w:rsidRDefault="00AF69C9" w:rsidP="00AF69C9">
      <w:pPr>
        <w:widowControl w:val="0"/>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В данном разделе отражаются следующие вопросы: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 xml:space="preserve">выполняется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городского поселения «Усогорск»; </w:t>
      </w:r>
    </w:p>
    <w:p w:rsidR="00AF69C9" w:rsidRPr="00A62D75" w:rsidRDefault="00AF69C9" w:rsidP="00AF69C9">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A62D75">
        <w:rPr>
          <w:rFonts w:ascii="Times New Roman" w:hAnsi="Times New Roman"/>
          <w:color w:val="000000"/>
          <w:sz w:val="24"/>
          <w:szCs w:val="24"/>
        </w:rPr>
        <w:t>приводятся предложения по источникам инвестиций, обеспечивающих финансовые потребности для развития системы теплоснабжения.</w:t>
      </w:r>
    </w:p>
    <w:p w:rsidR="00AF69C9" w:rsidRPr="00A62D75" w:rsidRDefault="00AF69C9" w:rsidP="00AF69C9">
      <w:pPr>
        <w:pStyle w:val="af3"/>
        <w:widowControl w:val="0"/>
        <w:ind w:right="0"/>
        <w:contextualSpacing w:val="0"/>
      </w:pPr>
    </w:p>
    <w:p w:rsidR="00AF69C9" w:rsidRPr="00A62D75" w:rsidRDefault="00AF69C9" w:rsidP="00AF69C9">
      <w:pPr>
        <w:pStyle w:val="af3"/>
        <w:widowControl w:val="0"/>
        <w:spacing w:after="120"/>
        <w:ind w:right="0"/>
        <w:contextualSpacing w:val="0"/>
        <w:outlineLvl w:val="1"/>
      </w:pPr>
      <w:bookmarkStart w:id="137" w:name="_Toc9513835"/>
      <w:r w:rsidRPr="00A62D75">
        <w:t>7.1. Предложения по величине необходимых инвестиций в строительство, реконструкцию и техническое перевооружение источников тепловой энергии</w:t>
      </w:r>
      <w:bookmarkEnd w:id="135"/>
      <w:bookmarkEnd w:id="136"/>
      <w:bookmarkEnd w:id="137"/>
    </w:p>
    <w:p w:rsidR="00AF69C9" w:rsidRPr="00A62D75" w:rsidRDefault="00AF69C9" w:rsidP="00AF69C9">
      <w:pPr>
        <w:pStyle w:val="af3"/>
        <w:widowControl w:val="0"/>
        <w:ind w:right="0"/>
        <w:contextualSpacing w:val="0"/>
        <w:rPr>
          <w:b w:val="0"/>
          <w:color w:val="000000"/>
        </w:rPr>
      </w:pPr>
      <w:bookmarkStart w:id="138" w:name="_Toc343247299"/>
      <w:bookmarkStart w:id="139" w:name="_Toc343877012"/>
      <w:r w:rsidRPr="00A62D75">
        <w:rPr>
          <w:b w:val="0"/>
        </w:rPr>
        <w:t>Предложения по величине необходимых инвестиций в строительство, реконструкцию и техническое перевооружение источников тепловой энергии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городского поселения</w:t>
      </w:r>
      <w:r w:rsidRPr="00A62D75">
        <w:rPr>
          <w:b w:val="0"/>
          <w:color w:val="000000"/>
        </w:rPr>
        <w:t>.</w:t>
      </w:r>
    </w:p>
    <w:p w:rsidR="00AF69C9" w:rsidRPr="00A62D75" w:rsidRDefault="00AF69C9" w:rsidP="00AF69C9">
      <w:pPr>
        <w:pStyle w:val="af3"/>
        <w:widowControl w:val="0"/>
        <w:ind w:right="0"/>
        <w:contextualSpacing w:val="0"/>
        <w:rPr>
          <w:b w:val="0"/>
        </w:rPr>
      </w:pPr>
    </w:p>
    <w:p w:rsidR="00AF69C9" w:rsidRPr="00A62D75" w:rsidRDefault="00AF69C9" w:rsidP="00AF69C9">
      <w:pPr>
        <w:pStyle w:val="af3"/>
        <w:widowControl w:val="0"/>
        <w:ind w:right="0"/>
        <w:outlineLvl w:val="1"/>
      </w:pPr>
      <w:bookmarkStart w:id="140" w:name="_Toc9513836"/>
      <w:r w:rsidRPr="00A62D75">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138"/>
      <w:bookmarkEnd w:id="139"/>
      <w:bookmarkEnd w:id="140"/>
    </w:p>
    <w:p w:rsidR="00AF69C9" w:rsidRPr="00A62D75" w:rsidRDefault="00AF69C9" w:rsidP="00AF69C9">
      <w:pPr>
        <w:pStyle w:val="af3"/>
        <w:widowControl w:val="0"/>
        <w:ind w:right="0"/>
      </w:pPr>
    </w:p>
    <w:p w:rsidR="00AF69C9" w:rsidRPr="00A62D75" w:rsidRDefault="00AF69C9" w:rsidP="00AF69C9">
      <w:pPr>
        <w:pStyle w:val="af3"/>
        <w:widowControl w:val="0"/>
        <w:rPr>
          <w:b w:val="0"/>
        </w:rPr>
      </w:pPr>
      <w:r w:rsidRPr="00A62D75">
        <w:rPr>
          <w:b w:val="0"/>
        </w:rPr>
        <w:t xml:space="preserve">Оценка объемов капиталовложений в мероприятия по повышению качества, надёжности и эффективности систем теплоснабжения возможна после разработки проектов по строительству и реконструкции объектов систем теплоснабжения. </w:t>
      </w:r>
    </w:p>
    <w:p w:rsidR="00AF69C9" w:rsidRPr="00A62D75" w:rsidRDefault="00AF69C9" w:rsidP="00AF69C9">
      <w:pPr>
        <w:pStyle w:val="af3"/>
        <w:widowControl w:val="0"/>
        <w:rPr>
          <w:b w:val="0"/>
        </w:rPr>
      </w:pPr>
      <w:r w:rsidRPr="00A62D75">
        <w:rPr>
          <w:b w:val="0"/>
        </w:rPr>
        <w:t xml:space="preserve">Предварительная оценка необходимых финансовых средств для реализации </w:t>
      </w:r>
      <w:r w:rsidRPr="00A62D75">
        <w:rPr>
          <w:b w:val="0"/>
        </w:rPr>
        <w:lastRenderedPageBreak/>
        <w:t>мероприятий схемы теплоснабжения представлена в таблице 7.1.</w:t>
      </w:r>
    </w:p>
    <w:p w:rsidR="00AF69C9" w:rsidRPr="00A62D75" w:rsidRDefault="00AF69C9" w:rsidP="00AF69C9">
      <w:pPr>
        <w:pStyle w:val="af3"/>
        <w:widowControl w:val="0"/>
        <w:ind w:right="0"/>
        <w:rPr>
          <w:b w:val="0"/>
        </w:rPr>
      </w:pPr>
    </w:p>
    <w:p w:rsidR="00AF69C9" w:rsidRPr="00A62D75" w:rsidRDefault="00AF69C9" w:rsidP="00AF69C9">
      <w:pPr>
        <w:pStyle w:val="af3"/>
        <w:widowControl w:val="0"/>
        <w:ind w:right="0"/>
        <w:rPr>
          <w:b w:val="0"/>
        </w:rPr>
      </w:pPr>
    </w:p>
    <w:p w:rsidR="00AF69C9" w:rsidRPr="00A62D75" w:rsidRDefault="00AF69C9" w:rsidP="00AF69C9">
      <w:pPr>
        <w:pStyle w:val="af3"/>
        <w:widowControl w:val="0"/>
        <w:ind w:right="0"/>
        <w:rPr>
          <w:b w:val="0"/>
        </w:rPr>
      </w:pPr>
    </w:p>
    <w:p w:rsidR="00AF69C9" w:rsidRPr="00A62D75" w:rsidRDefault="00AF69C9" w:rsidP="00AF69C9">
      <w:pPr>
        <w:pStyle w:val="af3"/>
        <w:widowControl w:val="0"/>
        <w:ind w:right="0"/>
        <w:rPr>
          <w:b w:val="0"/>
        </w:rPr>
      </w:pPr>
    </w:p>
    <w:p w:rsidR="00AF69C9" w:rsidRPr="00A62D75" w:rsidRDefault="00AF69C9" w:rsidP="00AF69C9">
      <w:pPr>
        <w:pStyle w:val="af3"/>
        <w:widowControl w:val="0"/>
        <w:ind w:right="0"/>
        <w:rPr>
          <w:b w:val="0"/>
        </w:rPr>
      </w:pPr>
      <w:r w:rsidRPr="00A62D75">
        <w:rPr>
          <w:b w:val="0"/>
        </w:rPr>
        <w:t xml:space="preserve">Таблица 7.1 – </w:t>
      </w:r>
      <w:r w:rsidRPr="00A62D75">
        <w:rPr>
          <w:b w:val="0"/>
          <w:bCs/>
        </w:rPr>
        <w:t>Объем финансовых средств для реализации мероприятий схемы теплоснабжения</w:t>
      </w:r>
    </w:p>
    <w:p w:rsidR="00AF69C9" w:rsidRPr="00A62D75" w:rsidRDefault="00AF69C9" w:rsidP="00AF69C9">
      <w:pPr>
        <w:pStyle w:val="af3"/>
        <w:widowControl w:val="0"/>
        <w:ind w:right="0"/>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
        <w:gridCol w:w="6242"/>
        <w:gridCol w:w="556"/>
        <w:gridCol w:w="1253"/>
        <w:gridCol w:w="1117"/>
      </w:tblGrid>
      <w:tr w:rsidR="00AF69C9" w:rsidRPr="00A62D75" w:rsidTr="00D96A79">
        <w:tc>
          <w:tcPr>
            <w:tcW w:w="465"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 п/п</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Наименование работ</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Ед. изм.</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Объемные показатели</w:t>
            </w:r>
          </w:p>
        </w:tc>
        <w:tc>
          <w:tcPr>
            <w:tcW w:w="1117"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Стоимость, тыс. руб.</w:t>
            </w:r>
          </w:p>
        </w:tc>
      </w:tr>
      <w:tr w:rsidR="00AF69C9" w:rsidRPr="00A62D75" w:rsidTr="00D96A79">
        <w:tc>
          <w:tcPr>
            <w:tcW w:w="9633" w:type="dxa"/>
            <w:gridSpan w:val="5"/>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sz w:val="18"/>
                <w:szCs w:val="16"/>
                <w:lang w:eastAsia="ru-RU"/>
              </w:rPr>
              <w:t>2019-2028 гг.</w:t>
            </w:r>
          </w:p>
        </w:tc>
      </w:tr>
      <w:tr w:rsidR="00AF69C9" w:rsidRPr="00A62D75" w:rsidTr="00D96A79">
        <w:tc>
          <w:tcPr>
            <w:tcW w:w="465"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1</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left"/>
              <w:rPr>
                <w:b w:val="0"/>
                <w:sz w:val="18"/>
                <w:szCs w:val="16"/>
                <w:lang w:eastAsia="ru-RU"/>
              </w:rPr>
            </w:pPr>
            <w:r w:rsidRPr="00A62D75">
              <w:rPr>
                <w:b w:val="0"/>
                <w:sz w:val="18"/>
                <w:szCs w:val="16"/>
                <w:lang w:eastAsia="ru-RU"/>
              </w:rPr>
              <w:t>Замена ветхих тепловых сетей на трубопроводы в ППУ изоляции от опоры № 130 до опоры № 141</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км</w:t>
            </w:r>
          </w:p>
        </w:tc>
        <w:tc>
          <w:tcPr>
            <w:tcW w:w="0" w:type="auto"/>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0,11 (</w:t>
            </w:r>
            <w:proofErr w:type="spellStart"/>
            <w:r w:rsidRPr="00A62D75">
              <w:rPr>
                <w:b w:val="0"/>
                <w:sz w:val="18"/>
                <w:szCs w:val="16"/>
                <w:lang w:val="en-US" w:eastAsia="ru-RU"/>
              </w:rPr>
              <w:t>D</w:t>
            </w:r>
            <w:r w:rsidRPr="00A62D75">
              <w:rPr>
                <w:b w:val="0"/>
                <w:i/>
                <w:sz w:val="18"/>
                <w:szCs w:val="16"/>
                <w:lang w:val="en-US" w:eastAsia="ru-RU"/>
              </w:rPr>
              <w:t>y</w:t>
            </w:r>
            <w:proofErr w:type="spellEnd"/>
            <w:r w:rsidRPr="00A62D75">
              <w:rPr>
                <w:b w:val="0"/>
                <w:sz w:val="18"/>
                <w:szCs w:val="16"/>
                <w:lang w:eastAsia="ru-RU"/>
              </w:rPr>
              <w:t>400)</w:t>
            </w:r>
          </w:p>
        </w:tc>
        <w:tc>
          <w:tcPr>
            <w:tcW w:w="1117"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2 990,6</w:t>
            </w:r>
          </w:p>
        </w:tc>
      </w:tr>
      <w:tr w:rsidR="00AF69C9" w:rsidRPr="00A62D75" w:rsidTr="00D96A79">
        <w:tc>
          <w:tcPr>
            <w:tcW w:w="9633" w:type="dxa"/>
            <w:gridSpan w:val="5"/>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sz w:val="18"/>
                <w:szCs w:val="16"/>
                <w:lang w:eastAsia="ru-RU"/>
              </w:rPr>
              <w:t>2029-2035 годы</w:t>
            </w:r>
          </w:p>
        </w:tc>
      </w:tr>
      <w:tr w:rsidR="00AF69C9" w:rsidRPr="00A62D75" w:rsidTr="00D96A79">
        <w:tc>
          <w:tcPr>
            <w:tcW w:w="465"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2</w:t>
            </w:r>
          </w:p>
        </w:tc>
        <w:tc>
          <w:tcPr>
            <w:tcW w:w="6242" w:type="dxa"/>
            <w:shd w:val="clear" w:color="auto" w:fill="auto"/>
            <w:vAlign w:val="center"/>
          </w:tcPr>
          <w:p w:rsidR="00AF69C9" w:rsidRPr="00A62D75" w:rsidRDefault="00AF69C9" w:rsidP="00D96A79">
            <w:pPr>
              <w:pStyle w:val="af3"/>
              <w:widowControl w:val="0"/>
              <w:spacing w:line="240" w:lineRule="auto"/>
              <w:ind w:right="0" w:firstLine="0"/>
              <w:jc w:val="left"/>
              <w:rPr>
                <w:b w:val="0"/>
                <w:sz w:val="18"/>
                <w:szCs w:val="16"/>
                <w:lang w:eastAsia="ru-RU"/>
              </w:rPr>
            </w:pPr>
            <w:r w:rsidRPr="00A62D75">
              <w:rPr>
                <w:b w:val="0"/>
                <w:sz w:val="18"/>
                <w:szCs w:val="16"/>
                <w:lang w:eastAsia="ru-RU"/>
              </w:rPr>
              <w:t>Строительство блочно-модульной котельной для выработки ГВС с закрытием угольной котельной ГВС п. Усогорск</w:t>
            </w:r>
          </w:p>
        </w:tc>
        <w:tc>
          <w:tcPr>
            <w:tcW w:w="556"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км</w:t>
            </w:r>
          </w:p>
        </w:tc>
        <w:tc>
          <w:tcPr>
            <w:tcW w:w="1253"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w:t>
            </w:r>
          </w:p>
        </w:tc>
        <w:tc>
          <w:tcPr>
            <w:tcW w:w="1117" w:type="dxa"/>
            <w:shd w:val="clear" w:color="auto" w:fill="auto"/>
            <w:vAlign w:val="center"/>
          </w:tcPr>
          <w:p w:rsidR="00AF69C9" w:rsidRPr="00A62D75" w:rsidRDefault="00AF69C9" w:rsidP="00D96A79">
            <w:pPr>
              <w:pStyle w:val="af3"/>
              <w:widowControl w:val="0"/>
              <w:spacing w:line="240" w:lineRule="auto"/>
              <w:ind w:right="0" w:firstLine="0"/>
              <w:jc w:val="center"/>
              <w:rPr>
                <w:b w:val="0"/>
                <w:sz w:val="18"/>
                <w:szCs w:val="16"/>
                <w:lang w:eastAsia="ru-RU"/>
              </w:rPr>
            </w:pPr>
            <w:r w:rsidRPr="00A62D75">
              <w:rPr>
                <w:b w:val="0"/>
                <w:sz w:val="18"/>
                <w:szCs w:val="16"/>
                <w:lang w:eastAsia="ru-RU"/>
              </w:rPr>
              <w:t>6 000,0</w:t>
            </w:r>
          </w:p>
        </w:tc>
      </w:tr>
      <w:tr w:rsidR="00AF69C9" w:rsidRPr="00A62D75" w:rsidTr="00D96A79">
        <w:tc>
          <w:tcPr>
            <w:tcW w:w="465" w:type="dxa"/>
            <w:shd w:val="clear" w:color="auto" w:fill="auto"/>
            <w:vAlign w:val="center"/>
          </w:tcPr>
          <w:p w:rsidR="00AF69C9" w:rsidRPr="00A62D75" w:rsidRDefault="00AF69C9" w:rsidP="00D96A79">
            <w:pPr>
              <w:pStyle w:val="af3"/>
              <w:widowControl w:val="0"/>
              <w:spacing w:line="240" w:lineRule="auto"/>
              <w:ind w:right="0" w:firstLine="0"/>
              <w:jc w:val="center"/>
              <w:rPr>
                <w:sz w:val="18"/>
                <w:szCs w:val="16"/>
                <w:lang w:eastAsia="ru-RU"/>
              </w:rPr>
            </w:pPr>
          </w:p>
        </w:tc>
        <w:tc>
          <w:tcPr>
            <w:tcW w:w="6242" w:type="dxa"/>
            <w:shd w:val="clear" w:color="auto" w:fill="auto"/>
            <w:vAlign w:val="center"/>
          </w:tcPr>
          <w:p w:rsidR="00AF69C9" w:rsidRPr="00A62D75" w:rsidRDefault="00AF69C9" w:rsidP="00D96A79">
            <w:pPr>
              <w:pStyle w:val="af3"/>
              <w:widowControl w:val="0"/>
              <w:spacing w:line="240" w:lineRule="auto"/>
              <w:ind w:right="0" w:firstLine="0"/>
              <w:rPr>
                <w:sz w:val="18"/>
                <w:szCs w:val="16"/>
                <w:lang w:eastAsia="ru-RU"/>
              </w:rPr>
            </w:pPr>
            <w:r w:rsidRPr="00A62D75">
              <w:rPr>
                <w:sz w:val="18"/>
                <w:szCs w:val="16"/>
                <w:lang w:eastAsia="ru-RU"/>
              </w:rPr>
              <w:t>ВСЕГО на реализацию мероприятий</w:t>
            </w:r>
          </w:p>
        </w:tc>
        <w:tc>
          <w:tcPr>
            <w:tcW w:w="556" w:type="dxa"/>
            <w:shd w:val="clear" w:color="auto" w:fill="auto"/>
            <w:vAlign w:val="center"/>
          </w:tcPr>
          <w:p w:rsidR="00AF69C9" w:rsidRPr="00A62D75" w:rsidRDefault="00AF69C9" w:rsidP="00D96A79">
            <w:pPr>
              <w:pStyle w:val="af3"/>
              <w:widowControl w:val="0"/>
              <w:spacing w:line="240" w:lineRule="auto"/>
              <w:ind w:right="0" w:firstLine="0"/>
              <w:rPr>
                <w:sz w:val="18"/>
                <w:szCs w:val="16"/>
                <w:lang w:eastAsia="ru-RU"/>
              </w:rPr>
            </w:pPr>
          </w:p>
        </w:tc>
        <w:tc>
          <w:tcPr>
            <w:tcW w:w="1253" w:type="dxa"/>
            <w:shd w:val="clear" w:color="auto" w:fill="auto"/>
            <w:vAlign w:val="center"/>
          </w:tcPr>
          <w:p w:rsidR="00AF69C9" w:rsidRPr="00A62D75" w:rsidRDefault="00AF69C9" w:rsidP="00D96A79">
            <w:pPr>
              <w:pStyle w:val="af3"/>
              <w:widowControl w:val="0"/>
              <w:spacing w:line="240" w:lineRule="auto"/>
              <w:ind w:right="0" w:firstLine="0"/>
              <w:rPr>
                <w:sz w:val="18"/>
                <w:szCs w:val="16"/>
                <w:lang w:eastAsia="ru-RU"/>
              </w:rPr>
            </w:pPr>
          </w:p>
        </w:tc>
        <w:tc>
          <w:tcPr>
            <w:tcW w:w="1117" w:type="dxa"/>
            <w:shd w:val="clear" w:color="auto" w:fill="auto"/>
            <w:vAlign w:val="center"/>
          </w:tcPr>
          <w:p w:rsidR="00AF69C9" w:rsidRPr="00A62D75" w:rsidRDefault="00AF69C9" w:rsidP="00D96A79">
            <w:pPr>
              <w:pStyle w:val="af3"/>
              <w:widowControl w:val="0"/>
              <w:spacing w:line="240" w:lineRule="auto"/>
              <w:ind w:right="0" w:firstLine="0"/>
              <w:jc w:val="center"/>
              <w:rPr>
                <w:sz w:val="18"/>
                <w:szCs w:val="16"/>
                <w:lang w:eastAsia="ru-RU"/>
              </w:rPr>
            </w:pPr>
            <w:r w:rsidRPr="00A62D75">
              <w:rPr>
                <w:sz w:val="18"/>
                <w:szCs w:val="16"/>
                <w:lang w:eastAsia="ru-RU"/>
              </w:rPr>
              <w:t>8 990,6</w:t>
            </w:r>
          </w:p>
        </w:tc>
      </w:tr>
    </w:tbl>
    <w:p w:rsidR="00AF69C9" w:rsidRPr="00A62D75" w:rsidRDefault="00AF69C9" w:rsidP="00AF69C9">
      <w:pPr>
        <w:pStyle w:val="af3"/>
        <w:widowControl w:val="0"/>
        <w:ind w:right="0" w:firstLine="0"/>
        <w:rPr>
          <w:sz w:val="16"/>
          <w:szCs w:val="16"/>
        </w:rPr>
      </w:pPr>
    </w:p>
    <w:p w:rsidR="00AF69C9" w:rsidRPr="00A62D75" w:rsidRDefault="00AF69C9" w:rsidP="00AF69C9">
      <w:pPr>
        <w:pStyle w:val="af3"/>
        <w:widowControl w:val="0"/>
        <w:ind w:right="0"/>
        <w:contextualSpacing w:val="0"/>
        <w:rPr>
          <w:b w:val="0"/>
          <w:sz w:val="16"/>
          <w:szCs w:val="16"/>
        </w:rPr>
      </w:pPr>
      <w:r w:rsidRPr="00A62D75">
        <w:rPr>
          <w:b w:val="0"/>
        </w:rPr>
        <w:t>Вышеуказанные мероприятия реализуются в целях снижения величины технологических потерь при транспортировке теплоносителя и повышения надежности и эффективности работы системы теплоснабжения.</w:t>
      </w:r>
    </w:p>
    <w:p w:rsidR="00AF69C9" w:rsidRPr="00A62D75" w:rsidRDefault="00AF69C9" w:rsidP="00AF69C9">
      <w:pPr>
        <w:pStyle w:val="af3"/>
        <w:widowControl w:val="0"/>
        <w:rPr>
          <w:b w:val="0"/>
        </w:rPr>
      </w:pPr>
      <w:r w:rsidRPr="00A62D75">
        <w:rPr>
          <w:b w:val="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подлежат ежегодной корректировке на каждом этапе планируемого периода с учетом утвержденных инвестиционных программ и программ комплексного развития городского поселения</w:t>
      </w:r>
      <w:r w:rsidRPr="00A62D75">
        <w:rPr>
          <w:b w:val="0"/>
          <w:color w:val="000000"/>
        </w:rPr>
        <w:t>.</w:t>
      </w:r>
      <w:r w:rsidRPr="00A62D75">
        <w:rPr>
          <w:b w:val="0"/>
        </w:rPr>
        <w:t xml:space="preserve"> Окончательная стоимость мероприятий определяется в инвестиционных программах в соответствии с проектно-сметной документацией.</w:t>
      </w:r>
    </w:p>
    <w:p w:rsidR="00AF69C9" w:rsidRPr="00A62D75" w:rsidRDefault="00AF69C9" w:rsidP="00AF69C9">
      <w:pPr>
        <w:pStyle w:val="af3"/>
        <w:widowControl w:val="0"/>
        <w:ind w:right="0"/>
        <w:contextualSpacing w:val="0"/>
        <w:rPr>
          <w:b w:val="0"/>
          <w:szCs w:val="16"/>
        </w:rPr>
      </w:pPr>
    </w:p>
    <w:p w:rsidR="00AF69C9" w:rsidRPr="00A62D75" w:rsidRDefault="00AF69C9" w:rsidP="00AF69C9">
      <w:pPr>
        <w:pStyle w:val="af3"/>
        <w:widowControl w:val="0"/>
        <w:spacing w:after="120"/>
        <w:ind w:right="0"/>
        <w:contextualSpacing w:val="0"/>
        <w:outlineLvl w:val="1"/>
      </w:pPr>
      <w:bookmarkStart w:id="141" w:name="_Toc343247300"/>
      <w:bookmarkStart w:id="142" w:name="_Toc343877013"/>
      <w:bookmarkStart w:id="143" w:name="_Toc9513837"/>
      <w:r w:rsidRPr="00A62D75">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1"/>
      <w:bookmarkEnd w:id="142"/>
      <w:bookmarkEnd w:id="143"/>
    </w:p>
    <w:p w:rsidR="00AF69C9" w:rsidRPr="00A62D75" w:rsidRDefault="00AF69C9" w:rsidP="00AF69C9">
      <w:pPr>
        <w:pStyle w:val="af3"/>
        <w:widowControl w:val="0"/>
        <w:ind w:right="0"/>
        <w:rPr>
          <w:b w:val="0"/>
        </w:rPr>
      </w:pPr>
      <w:r w:rsidRPr="00A62D75">
        <w:rPr>
          <w:b w:val="0"/>
        </w:rPr>
        <w:t>В настоящее время изменение применяемых температурных графиков не предполагается.</w:t>
      </w:r>
    </w:p>
    <w:p w:rsidR="00AF69C9" w:rsidRPr="00A62D75" w:rsidRDefault="00AF69C9" w:rsidP="00AF69C9">
      <w:pPr>
        <w:pStyle w:val="af9"/>
        <w:widowControl w:val="0"/>
        <w:spacing w:after="120"/>
        <w:ind w:firstLine="709"/>
        <w:rPr>
          <w:b/>
        </w:rPr>
      </w:pPr>
      <w:bookmarkStart w:id="144" w:name="_Toc343247301"/>
      <w:bookmarkStart w:id="145" w:name="_Toc343877014"/>
    </w:p>
    <w:p w:rsidR="00AF69C9" w:rsidRPr="00A62D75" w:rsidRDefault="00AF69C9" w:rsidP="00AF69C9">
      <w:pPr>
        <w:pStyle w:val="af9"/>
        <w:widowControl w:val="0"/>
        <w:spacing w:after="120"/>
        <w:ind w:firstLine="709"/>
        <w:outlineLvl w:val="0"/>
        <w:rPr>
          <w:b/>
        </w:rPr>
      </w:pPr>
      <w:bookmarkStart w:id="146" w:name="_Toc9513838"/>
      <w:r w:rsidRPr="00A62D75">
        <w:rPr>
          <w:b/>
        </w:rPr>
        <w:t>РАЗДЕЛ 8. РЕШЕНИЕ ОБ ОПРЕДЕЛЕНИИ ЕДИНОЙ ТЕПЛОСНАБЖАЮЩЕЙ ОРГАНИЗАЦИИ</w:t>
      </w:r>
      <w:bookmarkEnd w:id="146"/>
      <w:r w:rsidRPr="00A62D75">
        <w:rPr>
          <w:b/>
        </w:rPr>
        <w:t xml:space="preserve"> </w:t>
      </w:r>
      <w:bookmarkEnd w:id="144"/>
      <w:bookmarkEnd w:id="145"/>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 соответствии со статьей 2 пунктом 28 Федерального закона от 27.07.2010 г. №190-ФЗ «О теплоснабжении»: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 соответствии со статьей 6 пунктом 6 Федерального закона от 27.07.2010 г. №190-ФЗ «О теплоснабжении» (далее – Федеральный закон № 190- ФЗ):</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К полномочиям органов местного самоуправления поселений, городских округов по </w:t>
      </w:r>
      <w:r w:rsidRPr="00A62D75">
        <w:rPr>
          <w:rFonts w:ascii="Times New Roman" w:hAnsi="Times New Roman"/>
          <w:sz w:val="24"/>
          <w:szCs w:val="24"/>
        </w:rPr>
        <w:lastRenderedPageBreak/>
        <w:t>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 808, в соответствии со статьей 4 пунктом 1 Федерального закона № 190- ФЗ.</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Критерии и порядок определения единой теплоснабжающей организации:</w:t>
      </w:r>
    </w:p>
    <w:p w:rsidR="00AF69C9" w:rsidRPr="00A62D75"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AF69C9" w:rsidRPr="00A62D75"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AF69C9" w:rsidRPr="00A62D75" w:rsidRDefault="00AF69C9" w:rsidP="00AF69C9">
      <w:pPr>
        <w:widowControl w:val="0"/>
        <w:tabs>
          <w:tab w:val="left" w:pos="1134"/>
        </w:tabs>
        <w:autoSpaceDE w:val="0"/>
        <w:autoSpaceDN w:val="0"/>
        <w:adjustRightInd w:val="0"/>
        <w:rPr>
          <w:rFonts w:ascii="Times New Roman" w:hAnsi="Times New Roman"/>
          <w:sz w:val="24"/>
          <w:szCs w:val="24"/>
        </w:rPr>
      </w:pPr>
      <w:r w:rsidRPr="00A62D75">
        <w:rPr>
          <w:rFonts w:ascii="Times New Roman" w:hAnsi="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AF69C9" w:rsidRPr="00A62D75" w:rsidRDefault="00AF69C9" w:rsidP="00AF69C9">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F69C9" w:rsidRPr="00A62D75" w:rsidRDefault="00AF69C9" w:rsidP="00AF69C9">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в каждой из систем теплоснабжения, входящей в зону её деятельности.</w:t>
      </w:r>
    </w:p>
    <w:p w:rsidR="00AF69C9" w:rsidRPr="00A62D75"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 городского округа.  </w:t>
      </w:r>
    </w:p>
    <w:p w:rsidR="00AF69C9" w:rsidRPr="00A62D75"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AF69C9" w:rsidRPr="00A62D75" w:rsidRDefault="00AF69C9" w:rsidP="00AF69C9">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Критериями определения единой теплоснабжающей организации являются:</w:t>
      </w:r>
    </w:p>
    <w:p w:rsidR="00AF69C9" w:rsidRPr="00A62D75" w:rsidRDefault="00AF69C9" w:rsidP="00AF69C9">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 xml:space="preserve">владение на праве собственности или ином законном основании источниками </w:t>
      </w:r>
      <w:r w:rsidRPr="00A62D75">
        <w:rPr>
          <w:rFonts w:ascii="Times New Roman" w:hAnsi="Times New Roman"/>
          <w:sz w:val="24"/>
          <w:szCs w:val="24"/>
        </w:rPr>
        <w:lastRenderedPageBreak/>
        <w:t>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AF69C9" w:rsidRPr="00A62D75" w:rsidRDefault="00AF69C9" w:rsidP="00AF69C9">
      <w:pPr>
        <w:pStyle w:val="31"/>
        <w:widowControl w:val="0"/>
        <w:numPr>
          <w:ilvl w:val="1"/>
          <w:numId w:val="8"/>
        </w:numPr>
        <w:tabs>
          <w:tab w:val="left" w:pos="1134"/>
        </w:tabs>
        <w:ind w:left="0" w:firstLine="709"/>
        <w:rPr>
          <w:rFonts w:ascii="Times New Roman" w:hAnsi="Times New Roman"/>
          <w:sz w:val="24"/>
          <w:szCs w:val="24"/>
        </w:rPr>
      </w:pPr>
      <w:r w:rsidRPr="00A62D75">
        <w:rPr>
          <w:rFonts w:ascii="Times New Roman" w:hAnsi="Times New Roman"/>
          <w:bCs/>
          <w:sz w:val="24"/>
          <w:szCs w:val="24"/>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AF69C9" w:rsidRPr="00A62D75" w:rsidRDefault="00AF69C9" w:rsidP="00AF69C9">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AF69C9" w:rsidRPr="00A62D75" w:rsidRDefault="00AF69C9" w:rsidP="00AF69C9">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AF69C9" w:rsidRPr="00A62D75" w:rsidRDefault="00AF69C9" w:rsidP="00AF69C9">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A62D75">
        <w:rPr>
          <w:rFonts w:ascii="Times New Roman" w:hAnsi="Times New Roman"/>
          <w:sz w:val="24"/>
          <w:szCs w:val="24"/>
        </w:rPr>
        <w:t>Единая теплоснабжающая организация при осуществлении своей деятельности обязана:</w:t>
      </w:r>
    </w:p>
    <w:p w:rsidR="00AF69C9" w:rsidRPr="00A62D75"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F69C9" w:rsidRPr="00A62D75"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F69C9" w:rsidRPr="00A62D75"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AF69C9" w:rsidRPr="00A62D75" w:rsidRDefault="00AF69C9" w:rsidP="00AF69C9">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В настоящее время теплоснабжающая и </w:t>
      </w:r>
      <w:proofErr w:type="spellStart"/>
      <w:r w:rsidRPr="00A62D75">
        <w:rPr>
          <w:rFonts w:ascii="Times New Roman" w:hAnsi="Times New Roman"/>
          <w:sz w:val="24"/>
          <w:szCs w:val="24"/>
        </w:rPr>
        <w:t>теплосетевая</w:t>
      </w:r>
      <w:proofErr w:type="spellEnd"/>
      <w:r w:rsidRPr="00A62D75">
        <w:rPr>
          <w:rFonts w:ascii="Times New Roman" w:hAnsi="Times New Roman"/>
          <w:sz w:val="24"/>
          <w:szCs w:val="24"/>
        </w:rPr>
        <w:t xml:space="preserve"> организация </w:t>
      </w:r>
      <w:proofErr w:type="spellStart"/>
      <w:r w:rsidRPr="00A62D75">
        <w:rPr>
          <w:rFonts w:ascii="Times New Roman" w:hAnsi="Times New Roman"/>
          <w:sz w:val="24"/>
          <w:szCs w:val="24"/>
        </w:rPr>
        <w:t>Удорский</w:t>
      </w:r>
      <w:proofErr w:type="spellEnd"/>
      <w:r w:rsidRPr="00A62D75">
        <w:rPr>
          <w:rFonts w:ascii="Times New Roman" w:hAnsi="Times New Roman"/>
          <w:sz w:val="24"/>
          <w:szCs w:val="24"/>
        </w:rPr>
        <w:t xml:space="preserve"> филиал АО «Коми тепловая компания» отвечает всем требованиям критериев по определению статуса единой теплоснабжающей организации, а именно:</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1) владение на праве собственности или ином законном основании источниками </w:t>
      </w:r>
      <w:r w:rsidRPr="00A62D75">
        <w:rPr>
          <w:rFonts w:ascii="Times New Roman" w:hAnsi="Times New Roman"/>
          <w:sz w:val="24"/>
          <w:szCs w:val="24"/>
        </w:rPr>
        <w:lastRenderedPageBreak/>
        <w:t>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2)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3) при осуществлении своей деятельности Удорский филиал АО «Коми тепловая компания» фактически уже исполняет обязанности единой теплоснабжающей организации, а именно:</w:t>
      </w:r>
    </w:p>
    <w:p w:rsidR="00AF69C9" w:rsidRPr="00A62D75"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AF69C9" w:rsidRPr="00A62D75"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 xml:space="preserve">надлежащим образом исполняет обязательства перед иными теплоснабжающими и </w:t>
      </w:r>
      <w:proofErr w:type="spellStart"/>
      <w:r w:rsidRPr="00A62D75">
        <w:rPr>
          <w:rFonts w:ascii="Times New Roman" w:hAnsi="Times New Roman"/>
          <w:sz w:val="24"/>
          <w:szCs w:val="24"/>
        </w:rPr>
        <w:t>теплосетевыми</w:t>
      </w:r>
      <w:proofErr w:type="spellEnd"/>
      <w:r w:rsidRPr="00A62D75">
        <w:rPr>
          <w:rFonts w:ascii="Times New Roman" w:hAnsi="Times New Roman"/>
          <w:sz w:val="24"/>
          <w:szCs w:val="24"/>
        </w:rPr>
        <w:t xml:space="preserve"> организациями в зоне своей деятельности;</w:t>
      </w:r>
    </w:p>
    <w:p w:rsidR="00AF69C9" w:rsidRPr="00A62D75"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осуществляет контроль режимов потребления тепловой энергии в зоне своей деятельности.</w:t>
      </w:r>
    </w:p>
    <w:p w:rsidR="00AF69C9" w:rsidRPr="00A62D75" w:rsidRDefault="00AF69C9" w:rsidP="00AF69C9">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A62D75">
        <w:rPr>
          <w:rFonts w:ascii="Times New Roman" w:hAnsi="Times New Roman"/>
          <w:sz w:val="24"/>
          <w:szCs w:val="24"/>
        </w:rPr>
        <w:t>осуществляет мониторинг реализации схемы теплоснабжения и подает в орган, утвердивший схему теплоснабжения, отчеты о реализации, включая предложения по актуализации схемы теплоснабжения.</w:t>
      </w:r>
    </w:p>
    <w:p w:rsidR="00AF69C9" w:rsidRPr="00A62D75" w:rsidRDefault="00AF69C9" w:rsidP="00AF69C9">
      <w:pPr>
        <w:widowControl w:val="0"/>
        <w:autoSpaceDE w:val="0"/>
        <w:autoSpaceDN w:val="0"/>
        <w:adjustRightInd w:val="0"/>
        <w:rPr>
          <w:rFonts w:ascii="Times New Roman" w:hAnsi="Times New Roman"/>
          <w:b/>
          <w:bCs/>
          <w:sz w:val="24"/>
          <w:szCs w:val="24"/>
        </w:rPr>
      </w:pPr>
      <w:r w:rsidRPr="00A62D75">
        <w:rPr>
          <w:rFonts w:ascii="Times New Roman" w:hAnsi="Times New Roman"/>
          <w:sz w:val="24"/>
          <w:szCs w:val="24"/>
        </w:rPr>
        <w:t>Таким образом</w:t>
      </w:r>
      <w:r w:rsidRPr="00A62D75">
        <w:rPr>
          <w:rFonts w:ascii="Times New Roman" w:hAnsi="Times New Roman"/>
          <w:b/>
          <w:bCs/>
          <w:sz w:val="24"/>
          <w:szCs w:val="24"/>
        </w:rPr>
        <w:t xml:space="preserve">, </w:t>
      </w:r>
      <w:r w:rsidRPr="00A62D75">
        <w:rPr>
          <w:rFonts w:ascii="Times New Roman" w:hAnsi="Times New Roman"/>
          <w:sz w:val="24"/>
          <w:szCs w:val="24"/>
        </w:rPr>
        <w:t>на основании критериев определения единой теплоснабжающей организации</w:t>
      </w:r>
      <w:r w:rsidRPr="00A62D75">
        <w:rPr>
          <w:rFonts w:ascii="Times New Roman" w:hAnsi="Times New Roman"/>
          <w:b/>
          <w:bCs/>
          <w:sz w:val="24"/>
          <w:szCs w:val="24"/>
        </w:rPr>
        <w:t xml:space="preserve">, </w:t>
      </w:r>
      <w:r w:rsidRPr="00A62D75">
        <w:rPr>
          <w:rFonts w:ascii="Times New Roman" w:hAnsi="Times New Roman"/>
          <w:sz w:val="24"/>
          <w:szCs w:val="24"/>
        </w:rPr>
        <w:t>установленных в Правилах организации теплоснабжения, предлагается определить единую теплоснабжающую организацию в городском поселении «Усогорск», Удорский филиал АО «Коми тепловая компания».</w:t>
      </w:r>
    </w:p>
    <w:p w:rsidR="00AF69C9" w:rsidRPr="00A62D75" w:rsidRDefault="00AF69C9" w:rsidP="00AF69C9">
      <w:pPr>
        <w:widowControl w:val="0"/>
        <w:rPr>
          <w:rFonts w:ascii="Times New Roman" w:hAnsi="Times New Roman"/>
          <w:sz w:val="24"/>
          <w:szCs w:val="24"/>
        </w:rPr>
      </w:pPr>
      <w:r w:rsidRPr="00A62D75">
        <w:rPr>
          <w:rStyle w:val="FontStyle13"/>
          <w:sz w:val="24"/>
          <w:szCs w:val="24"/>
        </w:rPr>
        <w:t xml:space="preserve">Зоны действия источников теплоснабжения, являются границами зоны деятельности и эксплуатационной ответственности </w:t>
      </w:r>
      <w:r w:rsidRPr="00A62D75">
        <w:rPr>
          <w:rFonts w:ascii="Times New Roman" w:hAnsi="Times New Roman"/>
          <w:sz w:val="24"/>
          <w:szCs w:val="24"/>
        </w:rPr>
        <w:t xml:space="preserve">поставщика тепловой энергии в городском поселении «Усогорск», которому принадлежат данные источники. </w:t>
      </w:r>
    </w:p>
    <w:p w:rsidR="00AF69C9" w:rsidRPr="00A62D75" w:rsidRDefault="00AF69C9" w:rsidP="00AF69C9">
      <w:pPr>
        <w:pStyle w:val="af9"/>
        <w:widowControl w:val="0"/>
        <w:spacing w:after="120"/>
        <w:ind w:firstLine="709"/>
        <w:jc w:val="left"/>
        <w:outlineLvl w:val="0"/>
        <w:rPr>
          <w:b/>
        </w:rPr>
      </w:pPr>
      <w:bookmarkStart w:id="147" w:name="_Toc343247303"/>
      <w:bookmarkStart w:id="148" w:name="_Toc343877016"/>
    </w:p>
    <w:p w:rsidR="00AF69C9" w:rsidRPr="00A62D75" w:rsidRDefault="00AF69C9" w:rsidP="00AF69C9">
      <w:pPr>
        <w:pStyle w:val="af9"/>
        <w:widowControl w:val="0"/>
        <w:spacing w:after="120"/>
        <w:ind w:firstLine="709"/>
        <w:jc w:val="left"/>
        <w:outlineLvl w:val="0"/>
        <w:rPr>
          <w:b/>
        </w:rPr>
      </w:pPr>
      <w:bookmarkStart w:id="149" w:name="_Toc9513839"/>
      <w:r w:rsidRPr="00A62D75">
        <w:rPr>
          <w:b/>
        </w:rPr>
        <w:t>РАЗДЕЛ  9.  РЕШЕНИЯ ПО БЕСХОЗЯЙНЫМ ТЕПЛОВЫМ СЕТЯМ</w:t>
      </w:r>
      <w:bookmarkEnd w:id="147"/>
      <w:bookmarkEnd w:id="148"/>
      <w:bookmarkEnd w:id="149"/>
    </w:p>
    <w:p w:rsidR="00AF69C9" w:rsidRPr="00A62D75" w:rsidRDefault="00AF69C9" w:rsidP="00AF69C9">
      <w:pPr>
        <w:widowControl w:val="0"/>
        <w:autoSpaceDE w:val="0"/>
        <w:autoSpaceDN w:val="0"/>
        <w:adjustRightInd w:val="0"/>
        <w:rPr>
          <w:rFonts w:ascii="Times New Roman" w:hAnsi="Times New Roman"/>
          <w:sz w:val="24"/>
          <w:szCs w:val="24"/>
        </w:rPr>
      </w:pPr>
      <w:bookmarkStart w:id="150" w:name="_Toc341622580"/>
      <w:bookmarkStart w:id="151" w:name="_Toc343877043"/>
      <w:bookmarkEnd w:id="5"/>
      <w:r w:rsidRPr="00A62D75">
        <w:rPr>
          <w:rFonts w:ascii="Times New Roman" w:hAnsi="Times New Roman"/>
          <w:sz w:val="24"/>
          <w:szCs w:val="24"/>
        </w:rPr>
        <w:t>На территории городского поселения «Усогорск» в границах системы теплоснабжения бесхозяйных тепловых сетей (тепловых сетей, не имеющих эксплуатирующей организации) не выявлено.</w:t>
      </w:r>
    </w:p>
    <w:p w:rsidR="00AF69C9" w:rsidRPr="00A62D75" w:rsidRDefault="00AF69C9" w:rsidP="00AF69C9">
      <w:pPr>
        <w:widowControl w:val="0"/>
        <w:autoSpaceDE w:val="0"/>
        <w:autoSpaceDN w:val="0"/>
        <w:adjustRightInd w:val="0"/>
        <w:rPr>
          <w:rFonts w:ascii="Times New Roman" w:hAnsi="Times New Roman"/>
          <w:sz w:val="24"/>
          <w:szCs w:val="24"/>
        </w:rPr>
      </w:pPr>
      <w:r w:rsidRPr="00A62D75">
        <w:rPr>
          <w:rFonts w:ascii="Times New Roman" w:hAnsi="Times New Roman"/>
          <w:sz w:val="24"/>
          <w:szCs w:val="24"/>
        </w:rPr>
        <w:t xml:space="preserve">Соответствующие решения по бесхозяйным тепловым сетям принимаются органом местного самоуправления на основании статьи 15 пункта 6 Федерального закона от 27.07.2010 года № 190-ФЗ. </w:t>
      </w:r>
      <w:r w:rsidRPr="00A62D75">
        <w:rPr>
          <w:rFonts w:ascii="Times New Roman" w:hAnsi="Times New Roman"/>
          <w:color w:val="000000"/>
          <w:sz w:val="24"/>
          <w:szCs w:val="24"/>
          <w:shd w:val="clear" w:color="auto" w:fill="FFFFFF"/>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A62D75">
        <w:rPr>
          <w:rFonts w:ascii="Times New Roman" w:hAnsi="Times New Roman"/>
          <w:color w:val="000000"/>
          <w:sz w:val="24"/>
          <w:szCs w:val="24"/>
          <w:shd w:val="clear" w:color="auto" w:fill="FFFFFF"/>
        </w:rPr>
        <w:t>теплосетевую</w:t>
      </w:r>
      <w:proofErr w:type="spellEnd"/>
      <w:r w:rsidRPr="00A62D75">
        <w:rPr>
          <w:rFonts w:ascii="Times New Roman" w:hAnsi="Times New Roman"/>
          <w:color w:val="000000"/>
          <w:sz w:val="24"/>
          <w:szCs w:val="24"/>
          <w:shd w:val="clear" w:color="auto" w:fill="FFFFFF"/>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F69C9" w:rsidRPr="00A62D75" w:rsidRDefault="00AF69C9" w:rsidP="00AF69C9">
      <w:pPr>
        <w:pStyle w:val="af1"/>
        <w:widowControl w:val="0"/>
        <w:sectPr w:rsidR="00AF69C9" w:rsidRPr="00A62D75" w:rsidSect="00D96A79">
          <w:pgSz w:w="11906" w:h="16838"/>
          <w:pgMar w:top="737" w:right="851" w:bottom="567" w:left="1304" w:header="709" w:footer="567" w:gutter="0"/>
          <w:cols w:space="708"/>
          <w:titlePg/>
          <w:docGrid w:linePitch="360"/>
        </w:sectPr>
      </w:pPr>
    </w:p>
    <w:p w:rsidR="00AF69C9" w:rsidRPr="00A62D75" w:rsidRDefault="00AF69C9" w:rsidP="00AF69C9">
      <w:pPr>
        <w:pStyle w:val="af3"/>
        <w:widowControl w:val="0"/>
        <w:spacing w:after="240"/>
        <w:ind w:right="0" w:firstLine="0"/>
        <w:jc w:val="center"/>
        <w:outlineLvl w:val="0"/>
      </w:pPr>
      <w:bookmarkStart w:id="152" w:name="_Toc370844440"/>
      <w:bookmarkStart w:id="153" w:name="_Toc9513840"/>
      <w:bookmarkEnd w:id="150"/>
      <w:bookmarkEnd w:id="151"/>
      <w:r w:rsidRPr="00A62D75">
        <w:lastRenderedPageBreak/>
        <w:t>ВЫВОДЫ И РЕКОМЕНДАЦИИ</w:t>
      </w:r>
      <w:bookmarkEnd w:id="152"/>
      <w:bookmarkEnd w:id="153"/>
    </w:p>
    <w:p w:rsidR="00AF69C9" w:rsidRPr="00A62D75" w:rsidRDefault="00AF69C9" w:rsidP="00AF69C9">
      <w:pPr>
        <w:pStyle w:val="23"/>
        <w:widowControl w:val="0"/>
        <w:spacing w:line="276" w:lineRule="auto"/>
        <w:rPr>
          <w:rFonts w:ascii="Times New Roman" w:hAnsi="Times New Roman"/>
          <w:sz w:val="24"/>
          <w:szCs w:val="24"/>
        </w:rPr>
      </w:pPr>
      <w:r w:rsidRPr="00A62D75">
        <w:rPr>
          <w:rFonts w:ascii="Times New Roman" w:hAnsi="Times New Roman"/>
          <w:sz w:val="24"/>
          <w:szCs w:val="24"/>
        </w:rPr>
        <w:t xml:space="preserve">В целях исполнения требований федерального законодательства в сфере теплоснабжения и обеспечения надежности и эффективности систем теплоснабжения в городском поселении «Усогорск» рекомендуется: </w:t>
      </w:r>
    </w:p>
    <w:p w:rsidR="00AF69C9" w:rsidRPr="00A62D75" w:rsidRDefault="00AF69C9" w:rsidP="00AF69C9">
      <w:pPr>
        <w:pStyle w:val="af9"/>
        <w:widowControl w:val="0"/>
        <w:ind w:firstLine="709"/>
        <w:rPr>
          <w:color w:val="000000"/>
        </w:rPr>
      </w:pPr>
      <w:r w:rsidRPr="00A62D75">
        <w:rPr>
          <w:color w:val="000000"/>
        </w:rPr>
        <w:t xml:space="preserve">1. Вести статистику: </w:t>
      </w:r>
    </w:p>
    <w:p w:rsidR="00AF69C9" w:rsidRPr="00A62D75" w:rsidRDefault="00AF69C9" w:rsidP="00AF69C9">
      <w:pPr>
        <w:pStyle w:val="af9"/>
        <w:widowControl w:val="0"/>
        <w:ind w:firstLine="709"/>
        <w:rPr>
          <w:color w:val="000000"/>
        </w:rPr>
      </w:pPr>
      <w:r w:rsidRPr="00A62D75">
        <w:rPr>
          <w:color w:val="000000"/>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AF69C9" w:rsidRPr="00A62D75" w:rsidRDefault="00AF69C9" w:rsidP="00AF69C9">
      <w:pPr>
        <w:pStyle w:val="af9"/>
        <w:widowControl w:val="0"/>
        <w:ind w:firstLine="709"/>
        <w:rPr>
          <w:color w:val="000000"/>
        </w:rPr>
      </w:pPr>
      <w:r w:rsidRPr="00A62D75">
        <w:rPr>
          <w:color w:val="000000"/>
        </w:rPr>
        <w:t>Статистика повреждений тепловых сетей по отопительному периоду должна отражать следующие показатели:</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дату и время обнаружения повреждения;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количество потребителей, отключенных от теплоснабжения;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дату и время начала устранения повреждения;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дату и время завершения устранения повреждения;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дату и время включения теплоснабжения потребителям; </w:t>
      </w:r>
    </w:p>
    <w:p w:rsidR="00AF69C9" w:rsidRPr="00A62D75" w:rsidRDefault="00AF69C9" w:rsidP="00AF69C9">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причины повреждения, в том числе установленные по результатам расследования для магистральных тепловых сетей. </w:t>
      </w:r>
    </w:p>
    <w:p w:rsidR="00AF69C9" w:rsidRPr="00A62D75" w:rsidRDefault="00AF69C9" w:rsidP="00AF69C9">
      <w:pPr>
        <w:pStyle w:val="af9"/>
        <w:widowControl w:val="0"/>
        <w:ind w:firstLine="709"/>
        <w:rPr>
          <w:color w:val="000000"/>
        </w:rPr>
      </w:pPr>
      <w:r w:rsidRPr="00A62D75">
        <w:rPr>
          <w:color w:val="000000"/>
        </w:rPr>
        <w:t>Статистика повреждений тепловых сетей по неотопительному периоду должна отражать следующие показатели:</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дату и время обнаружения повреждения;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A62D75">
        <w:rPr>
          <w:rFonts w:ascii="Times New Roman" w:hAnsi="Times New Roman"/>
          <w:color w:val="000000"/>
          <w:sz w:val="24"/>
          <w:szCs w:val="24"/>
          <w:lang w:eastAsia="ru-RU"/>
        </w:rPr>
        <w:t xml:space="preserve">количество потребителей, отключенных от горячего водоснабжения; </w:t>
      </w:r>
      <w:r w:rsidRPr="00A62D75">
        <w:rPr>
          <w:rFonts w:ascii="Times New Roman" w:hAnsi="Times New Roman"/>
          <w:sz w:val="24"/>
          <w:szCs w:val="24"/>
          <w:lang w:eastAsia="ru-RU"/>
        </w:rPr>
        <w:t xml:space="preserve">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A62D75">
        <w:rPr>
          <w:rFonts w:ascii="Times New Roman" w:hAnsi="Times New Roman"/>
          <w:sz w:val="24"/>
          <w:szCs w:val="24"/>
          <w:lang w:eastAsia="ru-RU"/>
        </w:rPr>
        <w:t xml:space="preserve">дату и время начала устранения повреждения;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A62D75">
        <w:rPr>
          <w:rFonts w:ascii="Times New Roman" w:hAnsi="Times New Roman"/>
          <w:sz w:val="24"/>
          <w:szCs w:val="24"/>
          <w:lang w:eastAsia="ru-RU"/>
        </w:rPr>
        <w:t xml:space="preserve">дату и время завершения устранения повреждения;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A62D75">
        <w:rPr>
          <w:rFonts w:ascii="Times New Roman" w:hAnsi="Times New Roman"/>
          <w:sz w:val="24"/>
          <w:szCs w:val="24"/>
          <w:lang w:eastAsia="ru-RU"/>
        </w:rPr>
        <w:t xml:space="preserve">дату и время включения теплоснабжения потребителям; </w:t>
      </w:r>
    </w:p>
    <w:p w:rsidR="00AF69C9" w:rsidRPr="00A62D75" w:rsidRDefault="00AF69C9" w:rsidP="00AF69C9">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A62D75">
        <w:rPr>
          <w:rFonts w:ascii="Times New Roman" w:hAnsi="Times New Roman"/>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AF69C9" w:rsidRPr="00A62D75" w:rsidRDefault="00AF69C9" w:rsidP="00AF69C9">
      <w:pPr>
        <w:widowControl w:val="0"/>
        <w:tabs>
          <w:tab w:val="left" w:pos="1418"/>
        </w:tabs>
        <w:autoSpaceDE w:val="0"/>
        <w:autoSpaceDN w:val="0"/>
        <w:adjustRightInd w:val="0"/>
        <w:rPr>
          <w:rFonts w:ascii="Times New Roman" w:hAnsi="Times New Roman"/>
          <w:sz w:val="24"/>
          <w:szCs w:val="24"/>
          <w:lang w:eastAsia="ru-RU"/>
        </w:rPr>
      </w:pPr>
      <w:r w:rsidRPr="00A62D75">
        <w:rPr>
          <w:rFonts w:ascii="Times New Roman" w:hAnsi="Times New Roman"/>
          <w:sz w:val="24"/>
          <w:szCs w:val="24"/>
          <w:lang w:eastAsia="ru-RU"/>
        </w:rPr>
        <w:t xml:space="preserve">1.2. По данным гидравлических испытаний на плотность и прочность с указанием: </w:t>
      </w:r>
    </w:p>
    <w:p w:rsidR="00AF69C9" w:rsidRPr="00A62D75" w:rsidRDefault="00AF69C9" w:rsidP="00AF69C9">
      <w:pPr>
        <w:pStyle w:val="41"/>
        <w:widowControl w:val="0"/>
        <w:numPr>
          <w:ilvl w:val="0"/>
          <w:numId w:val="6"/>
        </w:numPr>
        <w:tabs>
          <w:tab w:val="left" w:pos="1418"/>
        </w:tabs>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sz w:val="24"/>
          <w:szCs w:val="24"/>
          <w:lang w:eastAsia="ru-RU"/>
        </w:rPr>
        <w:t xml:space="preserve">места </w:t>
      </w:r>
      <w:r w:rsidRPr="00A62D75">
        <w:rPr>
          <w:rFonts w:ascii="Times New Roman" w:hAnsi="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AF69C9" w:rsidRPr="00A62D75" w:rsidRDefault="00AF69C9" w:rsidP="00AF69C9">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AF69C9" w:rsidRPr="00A62D75" w:rsidRDefault="00AF69C9" w:rsidP="00AF69C9">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A62D75">
        <w:rPr>
          <w:rFonts w:ascii="Times New Roman" w:hAnsi="Times New Roman"/>
          <w:color w:val="000000"/>
          <w:sz w:val="24"/>
          <w:szCs w:val="24"/>
          <w:lang w:eastAsia="ru-RU"/>
        </w:rPr>
        <w:t xml:space="preserve">причину/причины повреждения. </w:t>
      </w:r>
    </w:p>
    <w:p w:rsidR="00AF69C9" w:rsidRPr="00A62D75" w:rsidRDefault="00AF69C9" w:rsidP="00AF69C9">
      <w:pPr>
        <w:widowControl w:val="0"/>
        <w:tabs>
          <w:tab w:val="left" w:pos="1418"/>
          <w:tab w:val="left" w:pos="5082"/>
        </w:tabs>
        <w:autoSpaceDE w:val="0"/>
        <w:autoSpaceDN w:val="0"/>
        <w:adjustRightInd w:val="0"/>
        <w:rPr>
          <w:rFonts w:ascii="Times New Roman" w:hAnsi="Times New Roman"/>
          <w:color w:val="000000"/>
          <w:sz w:val="24"/>
          <w:szCs w:val="24"/>
        </w:rPr>
      </w:pPr>
      <w:r w:rsidRPr="00A62D75">
        <w:rPr>
          <w:rFonts w:ascii="Times New Roman" w:hAnsi="Times New Roman"/>
          <w:color w:val="000000"/>
          <w:sz w:val="24"/>
          <w:szCs w:val="24"/>
        </w:rPr>
        <w:t xml:space="preserve">2. При актуализации схемы теплоснабжения </w:t>
      </w:r>
      <w:r w:rsidRPr="00A62D75">
        <w:rPr>
          <w:rFonts w:ascii="Times New Roman" w:hAnsi="Times New Roman"/>
          <w:sz w:val="24"/>
          <w:szCs w:val="24"/>
        </w:rPr>
        <w:t xml:space="preserve">городского поселения «Усогорск» </w:t>
      </w:r>
      <w:r w:rsidRPr="00A62D75">
        <w:rPr>
          <w:rFonts w:ascii="Times New Roman" w:hAnsi="Times New Roman"/>
          <w:color w:val="000000"/>
          <w:sz w:val="24"/>
          <w:szCs w:val="24"/>
        </w:rPr>
        <w:t>необходимо учитывать:</w:t>
      </w:r>
    </w:p>
    <w:p w:rsidR="00AF69C9" w:rsidRPr="00A62D75" w:rsidRDefault="00AF69C9" w:rsidP="00AF69C9">
      <w:pPr>
        <w:pStyle w:val="af9"/>
        <w:widowControl w:val="0"/>
        <w:numPr>
          <w:ilvl w:val="1"/>
          <w:numId w:val="12"/>
        </w:numPr>
        <w:tabs>
          <w:tab w:val="left" w:pos="1418"/>
        </w:tabs>
        <w:ind w:left="0" w:firstLine="709"/>
        <w:rPr>
          <w:color w:val="000000"/>
        </w:rPr>
      </w:pPr>
      <w:r w:rsidRPr="00A62D75">
        <w:rPr>
          <w:color w:val="000000"/>
        </w:rPr>
        <w:t>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AF69C9" w:rsidRPr="00A62D75" w:rsidRDefault="00AF69C9" w:rsidP="00AF69C9">
      <w:pPr>
        <w:pStyle w:val="af9"/>
        <w:widowControl w:val="0"/>
        <w:numPr>
          <w:ilvl w:val="1"/>
          <w:numId w:val="12"/>
        </w:numPr>
        <w:tabs>
          <w:tab w:val="left" w:pos="1418"/>
        </w:tabs>
        <w:ind w:left="0" w:firstLine="709"/>
        <w:rPr>
          <w:color w:val="000000"/>
        </w:rPr>
      </w:pPr>
      <w:r w:rsidRPr="00A62D75">
        <w:rPr>
          <w:color w:val="000000"/>
        </w:rPr>
        <w:t>Технико-экономические показатели теплоснабжающих организаций устанавливать по материалам тарифных дел;</w:t>
      </w:r>
    </w:p>
    <w:p w:rsidR="00AF69C9" w:rsidRPr="00A62D75" w:rsidRDefault="00AF69C9" w:rsidP="00AF69C9">
      <w:pPr>
        <w:pStyle w:val="af9"/>
        <w:widowControl w:val="0"/>
        <w:numPr>
          <w:ilvl w:val="1"/>
          <w:numId w:val="12"/>
        </w:numPr>
        <w:tabs>
          <w:tab w:val="left" w:pos="1418"/>
        </w:tabs>
        <w:ind w:left="0" w:firstLine="709"/>
        <w:rPr>
          <w:color w:val="000000"/>
        </w:rPr>
      </w:pPr>
      <w:r w:rsidRPr="00A62D75">
        <w:rPr>
          <w:color w:val="000000"/>
        </w:rPr>
        <w:t xml:space="preserve">Существующие проблемы организации качественного теплоснабжения, перечень </w:t>
      </w:r>
      <w:r w:rsidRPr="00A62D75">
        <w:rPr>
          <w:color w:val="000000"/>
        </w:rPr>
        <w:lastRenderedPageBreak/>
        <w:t xml:space="preserve">причин, приводящих к снижению качества теплоснабжения, включая проблемы в работе </w:t>
      </w:r>
      <w:proofErr w:type="spellStart"/>
      <w:r w:rsidRPr="00A62D75">
        <w:rPr>
          <w:color w:val="000000"/>
        </w:rPr>
        <w:t>теплопотребляющих</w:t>
      </w:r>
      <w:proofErr w:type="spellEnd"/>
      <w:r w:rsidRPr="00A62D75">
        <w:rPr>
          <w:color w:val="000000"/>
        </w:rPr>
        <w:t xml:space="preserve"> установок потребителей;</w:t>
      </w:r>
    </w:p>
    <w:p w:rsidR="00AF69C9" w:rsidRPr="00A62D75" w:rsidRDefault="00AF69C9" w:rsidP="00AF69C9">
      <w:pPr>
        <w:pStyle w:val="af9"/>
        <w:widowControl w:val="0"/>
        <w:numPr>
          <w:ilvl w:val="1"/>
          <w:numId w:val="12"/>
        </w:numPr>
        <w:tabs>
          <w:tab w:val="left" w:pos="1418"/>
        </w:tabs>
        <w:autoSpaceDE w:val="0"/>
        <w:autoSpaceDN w:val="0"/>
        <w:adjustRightInd w:val="0"/>
        <w:ind w:left="0" w:firstLine="709"/>
      </w:pPr>
      <w:r w:rsidRPr="00A62D75">
        <w:rPr>
          <w:color w:val="000000"/>
          <w:lang w:eastAsia="ru-RU"/>
        </w:rPr>
        <w:t xml:space="preserve">Корректировку договорных величин потребления тепловых нагрузок с использованием Правил установления и изменения (пересмотра) тепловых нагрузок (утвержденных приказом </w:t>
      </w:r>
      <w:proofErr w:type="spellStart"/>
      <w:r w:rsidRPr="00A62D75">
        <w:rPr>
          <w:color w:val="000000"/>
          <w:lang w:eastAsia="ru-RU"/>
        </w:rPr>
        <w:t>Минрегиона</w:t>
      </w:r>
      <w:proofErr w:type="spellEnd"/>
      <w:r w:rsidRPr="00A62D75">
        <w:rPr>
          <w:color w:val="000000"/>
          <w:lang w:eastAsia="ru-RU"/>
        </w:rPr>
        <w:t xml:space="preserve"> России от 28.12.2009 года № 610).</w:t>
      </w:r>
    </w:p>
    <w:p w:rsidR="00F24535" w:rsidRDefault="00F24535"/>
    <w:sectPr w:rsidR="00F24535" w:rsidSect="00D96A79">
      <w:pgSz w:w="11906" w:h="16838"/>
      <w:pgMar w:top="73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A68" w:rsidRDefault="00331A68">
      <w:pPr>
        <w:spacing w:line="240" w:lineRule="auto"/>
      </w:pPr>
      <w:r>
        <w:separator/>
      </w:r>
    </w:p>
  </w:endnote>
  <w:endnote w:type="continuationSeparator" w:id="0">
    <w:p w:rsidR="00331A68" w:rsidRDefault="00331A6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E43" w:rsidRPr="001202C1" w:rsidRDefault="009C7546">
    <w:pPr>
      <w:pStyle w:val="ab"/>
      <w:jc w:val="right"/>
      <w:rPr>
        <w:rFonts w:ascii="Times New Roman" w:hAnsi="Times New Roman"/>
        <w:sz w:val="16"/>
        <w:szCs w:val="16"/>
      </w:rPr>
    </w:pPr>
    <w:r w:rsidRPr="001202C1">
      <w:rPr>
        <w:rFonts w:ascii="Times New Roman" w:hAnsi="Times New Roman"/>
        <w:sz w:val="16"/>
        <w:szCs w:val="16"/>
      </w:rPr>
      <w:fldChar w:fldCharType="begin"/>
    </w:r>
    <w:r w:rsidR="005B3E43" w:rsidRPr="001202C1">
      <w:rPr>
        <w:rFonts w:ascii="Times New Roman" w:hAnsi="Times New Roman"/>
        <w:sz w:val="16"/>
        <w:szCs w:val="16"/>
      </w:rPr>
      <w:instrText xml:space="preserve"> PAGE   \* MERGEFORMAT </w:instrText>
    </w:r>
    <w:r w:rsidRPr="001202C1">
      <w:rPr>
        <w:rFonts w:ascii="Times New Roman" w:hAnsi="Times New Roman"/>
        <w:sz w:val="16"/>
        <w:szCs w:val="16"/>
      </w:rPr>
      <w:fldChar w:fldCharType="separate"/>
    </w:r>
    <w:r w:rsidR="00AF5A50">
      <w:rPr>
        <w:rFonts w:ascii="Times New Roman" w:hAnsi="Times New Roman"/>
        <w:noProof/>
        <w:sz w:val="16"/>
        <w:szCs w:val="16"/>
      </w:rPr>
      <w:t>2</w:t>
    </w:r>
    <w:r w:rsidRPr="001202C1">
      <w:rPr>
        <w:rFonts w:ascii="Times New Roman" w:hAnsi="Times New Roman"/>
        <w:sz w:val="16"/>
        <w:szCs w:val="16"/>
      </w:rPr>
      <w:fldChar w:fldCharType="end"/>
    </w:r>
  </w:p>
  <w:p w:rsidR="005B3E43" w:rsidRDefault="005B3E4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A68" w:rsidRDefault="00331A68">
      <w:pPr>
        <w:spacing w:line="240" w:lineRule="auto"/>
      </w:pPr>
      <w:r>
        <w:separator/>
      </w:r>
    </w:p>
  </w:footnote>
  <w:footnote w:type="continuationSeparator" w:id="0">
    <w:p w:rsidR="00331A68" w:rsidRDefault="00331A6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
    <w:nsid w:val="0B6C6FF4"/>
    <w:multiLevelType w:val="hybridMultilevel"/>
    <w:tmpl w:val="819471B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712C2D"/>
    <w:multiLevelType w:val="hybridMultilevel"/>
    <w:tmpl w:val="2A52E21A"/>
    <w:lvl w:ilvl="0" w:tplc="D13EC352">
      <w:start w:val="1"/>
      <w:numFmt w:val="decimal"/>
      <w:lvlText w:val="%1."/>
      <w:lvlJc w:val="left"/>
      <w:pPr>
        <w:ind w:left="1080" w:hanging="360"/>
      </w:pPr>
      <w:rPr>
        <w:rFonts w:hint="default"/>
        <w:b w:val="0"/>
      </w:rPr>
    </w:lvl>
    <w:lvl w:ilvl="1" w:tplc="A7F84582">
      <w:numFmt w:val="bullet"/>
      <w:lvlText w:val="•"/>
      <w:lvlJc w:val="left"/>
      <w:pPr>
        <w:ind w:left="2430" w:hanging="990"/>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350828"/>
    <w:multiLevelType w:val="hybridMultilevel"/>
    <w:tmpl w:val="35AC874A"/>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6A50E7"/>
    <w:multiLevelType w:val="hybridMultilevel"/>
    <w:tmpl w:val="F2C0711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8">
    <w:nsid w:val="1D6E4B14"/>
    <w:multiLevelType w:val="hybridMultilevel"/>
    <w:tmpl w:val="443C459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467907"/>
    <w:multiLevelType w:val="hybridMultilevel"/>
    <w:tmpl w:val="B5A4DA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F76724"/>
    <w:multiLevelType w:val="hybridMultilevel"/>
    <w:tmpl w:val="296C7378"/>
    <w:lvl w:ilvl="0" w:tplc="E758AE9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7B689F"/>
    <w:multiLevelType w:val="hybridMultilevel"/>
    <w:tmpl w:val="F494649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08250B"/>
    <w:multiLevelType w:val="hybridMultilevel"/>
    <w:tmpl w:val="8E409B16"/>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900658"/>
    <w:multiLevelType w:val="hybridMultilevel"/>
    <w:tmpl w:val="36CA518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nsid w:val="36146C57"/>
    <w:multiLevelType w:val="hybridMultilevel"/>
    <w:tmpl w:val="E550CCD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3A690EA1"/>
    <w:multiLevelType w:val="hybridMultilevel"/>
    <w:tmpl w:val="B4EAEE1C"/>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7B251A"/>
    <w:multiLevelType w:val="hybridMultilevel"/>
    <w:tmpl w:val="19C0556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2744F8"/>
    <w:multiLevelType w:val="hybridMultilevel"/>
    <w:tmpl w:val="5EE609A8"/>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9B4E06"/>
    <w:multiLevelType w:val="multilevel"/>
    <w:tmpl w:val="BFB8915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84B18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3CB6A94"/>
    <w:multiLevelType w:val="hybridMultilevel"/>
    <w:tmpl w:val="92846C3A"/>
    <w:lvl w:ilvl="0" w:tplc="D1D43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B3CDA"/>
    <w:multiLevelType w:val="hybridMultilevel"/>
    <w:tmpl w:val="FB601AD8"/>
    <w:lvl w:ilvl="0" w:tplc="04190011">
      <w:start w:val="1"/>
      <w:numFmt w:val="decimal"/>
      <w:lvlText w:val="%1)"/>
      <w:lvlJc w:val="left"/>
      <w:pPr>
        <w:ind w:left="788" w:hanging="360"/>
      </w:p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6">
    <w:nsid w:val="56430553"/>
    <w:multiLevelType w:val="multilevel"/>
    <w:tmpl w:val="3C504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3E0D55"/>
    <w:multiLevelType w:val="hybridMultilevel"/>
    <w:tmpl w:val="48B471FA"/>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573A64"/>
    <w:multiLevelType w:val="hybridMultilevel"/>
    <w:tmpl w:val="8BA6C91C"/>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CB55BC9"/>
    <w:multiLevelType w:val="hybridMultilevel"/>
    <w:tmpl w:val="025CE14C"/>
    <w:lvl w:ilvl="0" w:tplc="62DE5FA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3B42BDA"/>
    <w:multiLevelType w:val="hybridMultilevel"/>
    <w:tmpl w:val="6324F300"/>
    <w:lvl w:ilvl="0" w:tplc="B29E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8607495"/>
    <w:multiLevelType w:val="multilevel"/>
    <w:tmpl w:val="8EAAA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9B463C6"/>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nsid w:val="6BA7373C"/>
    <w:multiLevelType w:val="hybridMultilevel"/>
    <w:tmpl w:val="7A78D134"/>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E90C0B"/>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5">
    <w:nsid w:val="75B0388A"/>
    <w:multiLevelType w:val="hybridMultilevel"/>
    <w:tmpl w:val="90A822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34"/>
  </w:num>
  <w:num w:numId="3">
    <w:abstractNumId w:val="26"/>
  </w:num>
  <w:num w:numId="4">
    <w:abstractNumId w:val="18"/>
  </w:num>
  <w:num w:numId="5">
    <w:abstractNumId w:val="16"/>
  </w:num>
  <w:num w:numId="6">
    <w:abstractNumId w:val="27"/>
  </w:num>
  <w:num w:numId="7">
    <w:abstractNumId w:val="1"/>
  </w:num>
  <w:num w:numId="8">
    <w:abstractNumId w:val="0"/>
  </w:num>
  <w:num w:numId="9">
    <w:abstractNumId w:val="23"/>
  </w:num>
  <w:num w:numId="10">
    <w:abstractNumId w:val="7"/>
  </w:num>
  <w:num w:numId="11">
    <w:abstractNumId w:val="6"/>
  </w:num>
  <w:num w:numId="12">
    <w:abstractNumId w:val="21"/>
  </w:num>
  <w:num w:numId="13">
    <w:abstractNumId w:val="24"/>
  </w:num>
  <w:num w:numId="14">
    <w:abstractNumId w:val="31"/>
  </w:num>
  <w:num w:numId="15">
    <w:abstractNumId w:val="30"/>
  </w:num>
  <w:num w:numId="16">
    <w:abstractNumId w:val="12"/>
  </w:num>
  <w:num w:numId="17">
    <w:abstractNumId w:val="35"/>
  </w:num>
  <w:num w:numId="18">
    <w:abstractNumId w:val="11"/>
  </w:num>
  <w:num w:numId="19">
    <w:abstractNumId w:val="2"/>
  </w:num>
  <w:num w:numId="20">
    <w:abstractNumId w:val="28"/>
  </w:num>
  <w:num w:numId="21">
    <w:abstractNumId w:val="13"/>
  </w:num>
  <w:num w:numId="22">
    <w:abstractNumId w:val="9"/>
  </w:num>
  <w:num w:numId="23">
    <w:abstractNumId w:val="3"/>
  </w:num>
  <w:num w:numId="24">
    <w:abstractNumId w:val="17"/>
  </w:num>
  <w:num w:numId="25">
    <w:abstractNumId w:val="20"/>
  </w:num>
  <w:num w:numId="26">
    <w:abstractNumId w:val="33"/>
  </w:num>
  <w:num w:numId="27">
    <w:abstractNumId w:val="4"/>
  </w:num>
  <w:num w:numId="28">
    <w:abstractNumId w:val="29"/>
  </w:num>
  <w:num w:numId="29">
    <w:abstractNumId w:val="5"/>
  </w:num>
  <w:num w:numId="30">
    <w:abstractNumId w:val="8"/>
  </w:num>
  <w:num w:numId="31">
    <w:abstractNumId w:val="10"/>
  </w:num>
  <w:num w:numId="32">
    <w:abstractNumId w:val="15"/>
  </w:num>
  <w:num w:numId="33">
    <w:abstractNumId w:val="19"/>
  </w:num>
  <w:num w:numId="34">
    <w:abstractNumId w:val="32"/>
  </w:num>
  <w:num w:numId="35">
    <w:abstractNumId w:val="22"/>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AF69C9"/>
    <w:rsid w:val="000D230A"/>
    <w:rsid w:val="000F0CE9"/>
    <w:rsid w:val="001030F9"/>
    <w:rsid w:val="00136D87"/>
    <w:rsid w:val="00186C7E"/>
    <w:rsid w:val="00222854"/>
    <w:rsid w:val="00245DBD"/>
    <w:rsid w:val="00272227"/>
    <w:rsid w:val="002F601D"/>
    <w:rsid w:val="003139E0"/>
    <w:rsid w:val="00317E40"/>
    <w:rsid w:val="00331A68"/>
    <w:rsid w:val="003626BD"/>
    <w:rsid w:val="00376E1A"/>
    <w:rsid w:val="003F041D"/>
    <w:rsid w:val="003F2595"/>
    <w:rsid w:val="004139AA"/>
    <w:rsid w:val="00444032"/>
    <w:rsid w:val="004970AF"/>
    <w:rsid w:val="004B447E"/>
    <w:rsid w:val="004D496E"/>
    <w:rsid w:val="00526251"/>
    <w:rsid w:val="005872DD"/>
    <w:rsid w:val="005A1F2A"/>
    <w:rsid w:val="005B15ED"/>
    <w:rsid w:val="005B3E43"/>
    <w:rsid w:val="006939CD"/>
    <w:rsid w:val="006A16C8"/>
    <w:rsid w:val="006D4965"/>
    <w:rsid w:val="00754538"/>
    <w:rsid w:val="007633FB"/>
    <w:rsid w:val="007861B6"/>
    <w:rsid w:val="00791724"/>
    <w:rsid w:val="007B6095"/>
    <w:rsid w:val="007F67DC"/>
    <w:rsid w:val="0083041D"/>
    <w:rsid w:val="008672A8"/>
    <w:rsid w:val="00874321"/>
    <w:rsid w:val="008753F0"/>
    <w:rsid w:val="00875C58"/>
    <w:rsid w:val="008C1189"/>
    <w:rsid w:val="008C4BA2"/>
    <w:rsid w:val="0097322F"/>
    <w:rsid w:val="009C6994"/>
    <w:rsid w:val="009C7546"/>
    <w:rsid w:val="00A25E8B"/>
    <w:rsid w:val="00A44857"/>
    <w:rsid w:val="00A61ADF"/>
    <w:rsid w:val="00A62D75"/>
    <w:rsid w:val="00AF5A50"/>
    <w:rsid w:val="00AF69C9"/>
    <w:rsid w:val="00B05426"/>
    <w:rsid w:val="00B7542B"/>
    <w:rsid w:val="00B95E96"/>
    <w:rsid w:val="00BE3238"/>
    <w:rsid w:val="00C27A7D"/>
    <w:rsid w:val="00C5001E"/>
    <w:rsid w:val="00CA6318"/>
    <w:rsid w:val="00D073D0"/>
    <w:rsid w:val="00D70FAC"/>
    <w:rsid w:val="00D96A79"/>
    <w:rsid w:val="00DA4492"/>
    <w:rsid w:val="00E568C2"/>
    <w:rsid w:val="00E82C56"/>
    <w:rsid w:val="00ED2152"/>
    <w:rsid w:val="00F02123"/>
    <w:rsid w:val="00F20BDF"/>
    <w:rsid w:val="00F24535"/>
    <w:rsid w:val="00F90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5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9C9"/>
    <w:pPr>
      <w:spacing w:after="0" w:line="276" w:lineRule="auto"/>
      <w:ind w:firstLine="709"/>
      <w:jc w:val="both"/>
    </w:pPr>
    <w:rPr>
      <w:rFonts w:ascii="Calibri" w:eastAsia="Calibri" w:hAnsi="Calibri" w:cs="Times New Roman"/>
    </w:rPr>
  </w:style>
  <w:style w:type="paragraph" w:styleId="1">
    <w:name w:val="heading 1"/>
    <w:basedOn w:val="a"/>
    <w:next w:val="a"/>
    <w:link w:val="10"/>
    <w:uiPriority w:val="9"/>
    <w:qFormat/>
    <w:rsid w:val="00AF69C9"/>
    <w:pPr>
      <w:keepNext/>
      <w:spacing w:before="240" w:after="60"/>
      <w:outlineLvl w:val="0"/>
    </w:pPr>
    <w:rPr>
      <w:rFonts w:ascii="Cambria" w:hAnsi="Cambria"/>
      <w:b/>
      <w:bCs/>
      <w:kern w:val="32"/>
      <w:sz w:val="32"/>
      <w:szCs w:val="32"/>
    </w:rPr>
  </w:style>
  <w:style w:type="paragraph" w:styleId="2">
    <w:name w:val="heading 2"/>
    <w:basedOn w:val="a"/>
    <w:next w:val="a"/>
    <w:link w:val="20"/>
    <w:qFormat/>
    <w:rsid w:val="00AF69C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F69C9"/>
    <w:pPr>
      <w:keepNext/>
      <w:keepLines/>
      <w:spacing w:before="200"/>
      <w:outlineLvl w:val="2"/>
    </w:pPr>
    <w:rPr>
      <w:rFonts w:ascii="Cambria" w:hAnsi="Cambria"/>
      <w:b/>
      <w:bCs/>
      <w:color w:val="4F81BD"/>
    </w:rPr>
  </w:style>
  <w:style w:type="paragraph" w:styleId="4">
    <w:name w:val="heading 4"/>
    <w:basedOn w:val="a"/>
    <w:next w:val="a"/>
    <w:link w:val="40"/>
    <w:unhideWhenUsed/>
    <w:qFormat/>
    <w:rsid w:val="00AF69C9"/>
    <w:pPr>
      <w:keepNext/>
      <w:keepLines/>
      <w:spacing w:before="200"/>
      <w:outlineLvl w:val="3"/>
    </w:pPr>
    <w:rPr>
      <w:rFonts w:ascii="Cambria" w:eastAsia="Times New Roman" w:hAnsi="Cambria"/>
      <w:b/>
      <w:bCs/>
      <w:i/>
      <w:iCs/>
      <w:color w:val="4F81BD"/>
    </w:rPr>
  </w:style>
  <w:style w:type="paragraph" w:styleId="7">
    <w:name w:val="heading 7"/>
    <w:basedOn w:val="a"/>
    <w:next w:val="a"/>
    <w:link w:val="70"/>
    <w:uiPriority w:val="99"/>
    <w:qFormat/>
    <w:rsid w:val="00AF69C9"/>
    <w:pPr>
      <w:spacing w:after="120" w:line="252" w:lineRule="auto"/>
      <w:jc w:val="center"/>
      <w:outlineLvl w:val="6"/>
    </w:pPr>
    <w:rPr>
      <w:rFonts w:ascii="Cambria" w:hAnsi="Cambria"/>
      <w:i/>
      <w:iCs/>
      <w:caps/>
      <w:color w:val="943634"/>
      <w:spacing w:val="1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69C9"/>
    <w:rPr>
      <w:rFonts w:ascii="Cambria" w:eastAsia="Calibri" w:hAnsi="Cambria" w:cs="Times New Roman"/>
      <w:b/>
      <w:bCs/>
      <w:kern w:val="32"/>
      <w:sz w:val="32"/>
      <w:szCs w:val="32"/>
    </w:rPr>
  </w:style>
  <w:style w:type="character" w:customStyle="1" w:styleId="20">
    <w:name w:val="Заголовок 2 Знак"/>
    <w:basedOn w:val="a0"/>
    <w:link w:val="2"/>
    <w:rsid w:val="00AF69C9"/>
    <w:rPr>
      <w:rFonts w:ascii="Cambria" w:eastAsia="Calibri" w:hAnsi="Cambria" w:cs="Times New Roman"/>
      <w:b/>
      <w:bCs/>
      <w:color w:val="4F81BD"/>
      <w:sz w:val="26"/>
      <w:szCs w:val="26"/>
    </w:rPr>
  </w:style>
  <w:style w:type="character" w:customStyle="1" w:styleId="30">
    <w:name w:val="Заголовок 3 Знак"/>
    <w:basedOn w:val="a0"/>
    <w:link w:val="3"/>
    <w:rsid w:val="00AF69C9"/>
    <w:rPr>
      <w:rFonts w:ascii="Cambria" w:eastAsia="Calibri" w:hAnsi="Cambria" w:cs="Times New Roman"/>
      <w:b/>
      <w:bCs/>
      <w:color w:val="4F81BD"/>
    </w:rPr>
  </w:style>
  <w:style w:type="character" w:customStyle="1" w:styleId="40">
    <w:name w:val="Заголовок 4 Знак"/>
    <w:basedOn w:val="a0"/>
    <w:link w:val="4"/>
    <w:rsid w:val="00AF69C9"/>
    <w:rPr>
      <w:rFonts w:ascii="Cambria" w:eastAsia="Times New Roman" w:hAnsi="Cambria" w:cs="Times New Roman"/>
      <w:b/>
      <w:bCs/>
      <w:i/>
      <w:iCs/>
      <w:color w:val="4F81BD"/>
    </w:rPr>
  </w:style>
  <w:style w:type="character" w:customStyle="1" w:styleId="70">
    <w:name w:val="Заголовок 7 Знак"/>
    <w:basedOn w:val="a0"/>
    <w:link w:val="7"/>
    <w:uiPriority w:val="99"/>
    <w:rsid w:val="00AF69C9"/>
    <w:rPr>
      <w:rFonts w:ascii="Cambria" w:eastAsia="Calibri" w:hAnsi="Cambria" w:cs="Times New Roman"/>
      <w:i/>
      <w:iCs/>
      <w:caps/>
      <w:color w:val="943634"/>
      <w:spacing w:val="10"/>
      <w:lang w:val="en-US"/>
    </w:rPr>
  </w:style>
  <w:style w:type="table" w:styleId="a3">
    <w:name w:val="Table Grid"/>
    <w:basedOn w:val="a1"/>
    <w:uiPriority w:val="59"/>
    <w:rsid w:val="00AF69C9"/>
    <w:pPr>
      <w:spacing w:after="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AF69C9"/>
    <w:pPr>
      <w:ind w:left="720"/>
      <w:contextualSpacing/>
    </w:pPr>
  </w:style>
  <w:style w:type="character" w:styleId="a6">
    <w:name w:val="Hyperlink"/>
    <w:uiPriority w:val="99"/>
    <w:rsid w:val="00AF69C9"/>
    <w:rPr>
      <w:rFonts w:cs="Times New Roman"/>
      <w:color w:val="0000FF"/>
      <w:u w:val="single"/>
    </w:rPr>
  </w:style>
  <w:style w:type="paragraph" w:styleId="a7">
    <w:name w:val="No Spacing"/>
    <w:link w:val="a8"/>
    <w:uiPriority w:val="1"/>
    <w:qFormat/>
    <w:rsid w:val="00AF69C9"/>
    <w:pPr>
      <w:spacing w:after="0"/>
      <w:ind w:firstLine="709"/>
      <w:jc w:val="both"/>
    </w:pPr>
    <w:rPr>
      <w:rFonts w:ascii="Calibri" w:eastAsia="Calibri" w:hAnsi="Calibri" w:cs="Times New Roman"/>
    </w:rPr>
  </w:style>
  <w:style w:type="paragraph" w:styleId="a9">
    <w:name w:val="header"/>
    <w:basedOn w:val="a"/>
    <w:link w:val="aa"/>
    <w:uiPriority w:val="99"/>
    <w:rsid w:val="00AF69C9"/>
    <w:pPr>
      <w:tabs>
        <w:tab w:val="center" w:pos="4677"/>
        <w:tab w:val="right" w:pos="9355"/>
      </w:tabs>
    </w:pPr>
  </w:style>
  <w:style w:type="character" w:customStyle="1" w:styleId="aa">
    <w:name w:val="Верхний колонтитул Знак"/>
    <w:basedOn w:val="a0"/>
    <w:link w:val="a9"/>
    <w:uiPriority w:val="99"/>
    <w:rsid w:val="00AF69C9"/>
    <w:rPr>
      <w:rFonts w:ascii="Calibri" w:eastAsia="Calibri" w:hAnsi="Calibri" w:cs="Times New Roman"/>
    </w:rPr>
  </w:style>
  <w:style w:type="paragraph" w:styleId="ab">
    <w:name w:val="footer"/>
    <w:basedOn w:val="a"/>
    <w:link w:val="ac"/>
    <w:rsid w:val="00AF69C9"/>
    <w:pPr>
      <w:tabs>
        <w:tab w:val="center" w:pos="4677"/>
        <w:tab w:val="right" w:pos="9355"/>
      </w:tabs>
    </w:pPr>
  </w:style>
  <w:style w:type="character" w:customStyle="1" w:styleId="ac">
    <w:name w:val="Нижний колонтитул Знак"/>
    <w:basedOn w:val="a0"/>
    <w:link w:val="ab"/>
    <w:rsid w:val="00AF69C9"/>
    <w:rPr>
      <w:rFonts w:ascii="Calibri" w:eastAsia="Calibri" w:hAnsi="Calibri" w:cs="Times New Roman"/>
    </w:rPr>
  </w:style>
  <w:style w:type="paragraph" w:styleId="ad">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e"/>
    <w:uiPriority w:val="35"/>
    <w:qFormat/>
    <w:rsid w:val="00AF69C9"/>
    <w:rPr>
      <w:b/>
      <w:bCs/>
      <w:sz w:val="20"/>
      <w:szCs w:val="20"/>
    </w:rPr>
  </w:style>
  <w:style w:type="paragraph" w:styleId="af">
    <w:name w:val="Title"/>
    <w:basedOn w:val="a"/>
    <w:next w:val="a"/>
    <w:link w:val="af0"/>
    <w:qFormat/>
    <w:rsid w:val="00AF69C9"/>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AF69C9"/>
    <w:rPr>
      <w:rFonts w:ascii="Cambria" w:eastAsia="Calibri" w:hAnsi="Cambria" w:cs="Times New Roman"/>
      <w:b/>
      <w:bCs/>
      <w:kern w:val="28"/>
      <w:sz w:val="32"/>
      <w:szCs w:val="32"/>
    </w:rPr>
  </w:style>
  <w:style w:type="paragraph" w:customStyle="1" w:styleId="Maximyz1">
    <w:name w:val="Maximyz Заголовок 1"/>
    <w:basedOn w:val="1"/>
    <w:link w:val="Maximyz10"/>
    <w:qFormat/>
    <w:rsid w:val="00AF69C9"/>
    <w:pPr>
      <w:keepLines/>
      <w:numPr>
        <w:numId w:val="1"/>
      </w:numPr>
      <w:spacing w:before="480" w:after="0"/>
    </w:pPr>
    <w:rPr>
      <w:bCs w:val="0"/>
      <w:color w:val="000000"/>
      <w:kern w:val="0"/>
      <w:sz w:val="28"/>
      <w:szCs w:val="20"/>
    </w:rPr>
  </w:style>
  <w:style w:type="character" w:customStyle="1" w:styleId="Maximyz10">
    <w:name w:val="Maximyz Заголовок 1 Знак"/>
    <w:link w:val="Maximyz1"/>
    <w:locked/>
    <w:rsid w:val="00AF69C9"/>
    <w:rPr>
      <w:rFonts w:ascii="Cambria" w:eastAsia="Calibri" w:hAnsi="Cambria" w:cs="Times New Roman"/>
      <w:b/>
      <w:color w:val="000000"/>
      <w:sz w:val="28"/>
      <w:szCs w:val="20"/>
    </w:rPr>
  </w:style>
  <w:style w:type="paragraph" w:customStyle="1" w:styleId="af1">
    <w:name w:val="Раздел"/>
    <w:basedOn w:val="a"/>
    <w:link w:val="af2"/>
    <w:qFormat/>
    <w:rsid w:val="00AF69C9"/>
    <w:pPr>
      <w:jc w:val="center"/>
    </w:pPr>
    <w:rPr>
      <w:rFonts w:ascii="Times New Roman" w:hAnsi="Times New Roman"/>
      <w:b/>
      <w:sz w:val="24"/>
      <w:szCs w:val="24"/>
    </w:rPr>
  </w:style>
  <w:style w:type="paragraph" w:customStyle="1" w:styleId="af3">
    <w:name w:val="Глава"/>
    <w:basedOn w:val="a4"/>
    <w:link w:val="af4"/>
    <w:qFormat/>
    <w:rsid w:val="00AF69C9"/>
    <w:pPr>
      <w:ind w:left="0" w:right="-21"/>
    </w:pPr>
    <w:rPr>
      <w:rFonts w:ascii="Times New Roman" w:hAnsi="Times New Roman"/>
      <w:b/>
      <w:sz w:val="24"/>
      <w:szCs w:val="24"/>
    </w:rPr>
  </w:style>
  <w:style w:type="character" w:customStyle="1" w:styleId="af2">
    <w:name w:val="Раздел Знак"/>
    <w:link w:val="af1"/>
    <w:locked/>
    <w:rsid w:val="00AF69C9"/>
    <w:rPr>
      <w:rFonts w:ascii="Times New Roman" w:eastAsia="Calibri" w:hAnsi="Times New Roman" w:cs="Times New Roman"/>
      <w:b/>
      <w:sz w:val="24"/>
      <w:szCs w:val="24"/>
    </w:rPr>
  </w:style>
  <w:style w:type="paragraph" w:styleId="af5">
    <w:name w:val="Balloon Text"/>
    <w:basedOn w:val="a"/>
    <w:link w:val="af6"/>
    <w:uiPriority w:val="99"/>
    <w:semiHidden/>
    <w:rsid w:val="00AF69C9"/>
    <w:pPr>
      <w:spacing w:line="240" w:lineRule="auto"/>
    </w:pPr>
    <w:rPr>
      <w:rFonts w:ascii="Tahoma" w:hAnsi="Tahoma"/>
      <w:sz w:val="16"/>
      <w:szCs w:val="16"/>
    </w:rPr>
  </w:style>
  <w:style w:type="character" w:customStyle="1" w:styleId="af6">
    <w:name w:val="Текст выноски Знак"/>
    <w:basedOn w:val="a0"/>
    <w:link w:val="af5"/>
    <w:uiPriority w:val="99"/>
    <w:semiHidden/>
    <w:rsid w:val="00AF69C9"/>
    <w:rPr>
      <w:rFonts w:ascii="Tahoma" w:eastAsia="Calibri" w:hAnsi="Tahoma" w:cs="Times New Roman"/>
      <w:sz w:val="16"/>
      <w:szCs w:val="16"/>
    </w:rPr>
  </w:style>
  <w:style w:type="character" w:customStyle="1" w:styleId="a5">
    <w:name w:val="Абзац списка Знак"/>
    <w:link w:val="a4"/>
    <w:uiPriority w:val="34"/>
    <w:locked/>
    <w:rsid w:val="00AF69C9"/>
    <w:rPr>
      <w:rFonts w:ascii="Calibri" w:eastAsia="Calibri" w:hAnsi="Calibri" w:cs="Times New Roman"/>
    </w:rPr>
  </w:style>
  <w:style w:type="character" w:customStyle="1" w:styleId="af4">
    <w:name w:val="Глава Знак"/>
    <w:link w:val="af3"/>
    <w:locked/>
    <w:rsid w:val="00AF69C9"/>
    <w:rPr>
      <w:rFonts w:ascii="Times New Roman" w:eastAsia="Calibri" w:hAnsi="Times New Roman" w:cs="Times New Roman"/>
      <w:b/>
      <w:sz w:val="24"/>
      <w:szCs w:val="24"/>
    </w:rPr>
  </w:style>
  <w:style w:type="paragraph" w:styleId="11">
    <w:name w:val="toc 1"/>
    <w:basedOn w:val="a"/>
    <w:next w:val="a"/>
    <w:autoRedefine/>
    <w:uiPriority w:val="39"/>
    <w:rsid w:val="00AF69C9"/>
    <w:pPr>
      <w:widowControl w:val="0"/>
      <w:tabs>
        <w:tab w:val="right" w:leader="dot" w:pos="9911"/>
      </w:tabs>
      <w:spacing w:after="100"/>
    </w:pPr>
    <w:rPr>
      <w:rFonts w:ascii="Times New Roman" w:hAnsi="Times New Roman"/>
      <w:b/>
      <w:noProof/>
    </w:rPr>
  </w:style>
  <w:style w:type="paragraph" w:styleId="21">
    <w:name w:val="toc 2"/>
    <w:basedOn w:val="a"/>
    <w:next w:val="a"/>
    <w:autoRedefine/>
    <w:uiPriority w:val="39"/>
    <w:rsid w:val="00AF69C9"/>
    <w:pPr>
      <w:tabs>
        <w:tab w:val="right" w:leader="dot" w:pos="9911"/>
      </w:tabs>
      <w:spacing w:after="100"/>
    </w:pPr>
  </w:style>
  <w:style w:type="character" w:styleId="af7">
    <w:name w:val="Strong"/>
    <w:qFormat/>
    <w:rsid w:val="00AF69C9"/>
    <w:rPr>
      <w:rFonts w:cs="Times New Roman"/>
      <w:b/>
      <w:bCs/>
    </w:rPr>
  </w:style>
  <w:style w:type="character" w:customStyle="1" w:styleId="apple-converted-space">
    <w:name w:val="apple-converted-space"/>
    <w:rsid w:val="00AF69C9"/>
    <w:rPr>
      <w:rFonts w:cs="Times New Roman"/>
    </w:rPr>
  </w:style>
  <w:style w:type="paragraph" w:customStyle="1" w:styleId="lar2">
    <w:name w:val="lar2"/>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body">
    <w:name w:val="docbody"/>
    <w:uiPriority w:val="99"/>
    <w:rsid w:val="00AF69C9"/>
    <w:rPr>
      <w:rFonts w:cs="Times New Roman"/>
    </w:rPr>
  </w:style>
  <w:style w:type="paragraph" w:customStyle="1" w:styleId="dim1">
    <w:name w:val="dim1"/>
    <w:basedOn w:val="a"/>
    <w:uiPriority w:val="99"/>
    <w:rsid w:val="00AF69C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AF69C9"/>
    <w:pPr>
      <w:widowControl w:val="0"/>
      <w:autoSpaceDE w:val="0"/>
      <w:autoSpaceDN w:val="0"/>
      <w:adjustRightInd w:val="0"/>
      <w:spacing w:line="408" w:lineRule="exact"/>
      <w:ind w:firstLine="422"/>
    </w:pPr>
    <w:rPr>
      <w:rFonts w:ascii="Times New Roman" w:eastAsia="Times New Roman" w:hAnsi="Times New Roman"/>
      <w:sz w:val="24"/>
      <w:szCs w:val="24"/>
      <w:lang w:eastAsia="ru-RU"/>
    </w:rPr>
  </w:style>
  <w:style w:type="paragraph" w:customStyle="1" w:styleId="Style2">
    <w:name w:val="Style2"/>
    <w:basedOn w:val="a"/>
    <w:uiPriority w:val="99"/>
    <w:rsid w:val="00AF69C9"/>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AF69C9"/>
    <w:pPr>
      <w:widowControl w:val="0"/>
      <w:autoSpaceDE w:val="0"/>
      <w:autoSpaceDN w:val="0"/>
      <w:adjustRightInd w:val="0"/>
      <w:spacing w:line="300" w:lineRule="exact"/>
    </w:pPr>
    <w:rPr>
      <w:rFonts w:ascii="Times New Roman" w:eastAsia="Times New Roman" w:hAnsi="Times New Roman"/>
      <w:sz w:val="24"/>
      <w:szCs w:val="24"/>
      <w:lang w:eastAsia="ru-RU"/>
    </w:rPr>
  </w:style>
  <w:style w:type="paragraph" w:customStyle="1" w:styleId="Style6">
    <w:name w:val="Style6"/>
    <w:basedOn w:val="a"/>
    <w:uiPriority w:val="99"/>
    <w:rsid w:val="00AF69C9"/>
    <w:pPr>
      <w:widowControl w:val="0"/>
      <w:autoSpaceDE w:val="0"/>
      <w:autoSpaceDN w:val="0"/>
      <w:adjustRightInd w:val="0"/>
      <w:spacing w:line="302" w:lineRule="exact"/>
    </w:pPr>
    <w:rPr>
      <w:rFonts w:ascii="Times New Roman" w:eastAsia="Times New Roman" w:hAnsi="Times New Roman"/>
      <w:sz w:val="24"/>
      <w:szCs w:val="24"/>
      <w:lang w:eastAsia="ru-RU"/>
    </w:rPr>
  </w:style>
  <w:style w:type="character" w:customStyle="1" w:styleId="FontStyle12">
    <w:name w:val="Font Style12"/>
    <w:uiPriority w:val="99"/>
    <w:rsid w:val="00AF69C9"/>
    <w:rPr>
      <w:rFonts w:ascii="Times New Roman" w:hAnsi="Times New Roman" w:cs="Times New Roman"/>
      <w:sz w:val="28"/>
      <w:szCs w:val="28"/>
    </w:rPr>
  </w:style>
  <w:style w:type="character" w:customStyle="1" w:styleId="FontStyle13">
    <w:name w:val="Font Style13"/>
    <w:uiPriority w:val="99"/>
    <w:rsid w:val="00AF69C9"/>
    <w:rPr>
      <w:rFonts w:ascii="Times New Roman" w:hAnsi="Times New Roman" w:cs="Times New Roman"/>
      <w:sz w:val="26"/>
      <w:szCs w:val="26"/>
    </w:rPr>
  </w:style>
  <w:style w:type="character" w:customStyle="1" w:styleId="FontStyle14">
    <w:name w:val="Font Style14"/>
    <w:uiPriority w:val="99"/>
    <w:rsid w:val="00AF69C9"/>
    <w:rPr>
      <w:rFonts w:ascii="Times New Roman" w:hAnsi="Times New Roman" w:cs="Times New Roman"/>
      <w:sz w:val="26"/>
      <w:szCs w:val="26"/>
    </w:rPr>
  </w:style>
  <w:style w:type="paragraph" w:customStyle="1" w:styleId="12">
    <w:name w:val="Глава + Слева:  1"/>
    <w:aliases w:val="25 см"/>
    <w:basedOn w:val="a"/>
    <w:uiPriority w:val="99"/>
    <w:rsid w:val="00AF69C9"/>
    <w:pPr>
      <w:ind w:firstLine="708"/>
    </w:pPr>
    <w:rPr>
      <w:b/>
    </w:rPr>
  </w:style>
  <w:style w:type="paragraph" w:customStyle="1" w:styleId="af9">
    <w:name w:val="ОснТекст"/>
    <w:basedOn w:val="a"/>
    <w:link w:val="afa"/>
    <w:qFormat/>
    <w:rsid w:val="00AF69C9"/>
    <w:pPr>
      <w:ind w:firstLine="540"/>
    </w:pPr>
    <w:rPr>
      <w:rFonts w:ascii="Times New Roman" w:hAnsi="Times New Roman"/>
      <w:sz w:val="24"/>
      <w:szCs w:val="24"/>
    </w:rPr>
  </w:style>
  <w:style w:type="character" w:customStyle="1" w:styleId="afa">
    <w:name w:val="ОснТекст Знак"/>
    <w:link w:val="af9"/>
    <w:rsid w:val="00AF69C9"/>
    <w:rPr>
      <w:rFonts w:ascii="Times New Roman" w:eastAsia="Calibri" w:hAnsi="Times New Roman" w:cs="Times New Roman"/>
      <w:sz w:val="24"/>
      <w:szCs w:val="24"/>
    </w:rPr>
  </w:style>
  <w:style w:type="paragraph" w:customStyle="1" w:styleId="13">
    <w:name w:val="Без интервала1"/>
    <w:rsid w:val="00AF69C9"/>
    <w:pPr>
      <w:spacing w:after="0"/>
      <w:ind w:firstLine="709"/>
      <w:jc w:val="both"/>
    </w:pPr>
    <w:rPr>
      <w:rFonts w:ascii="Calibri" w:eastAsia="Times New Roman" w:hAnsi="Calibri" w:cs="Times New Roman"/>
    </w:rPr>
  </w:style>
  <w:style w:type="paragraph" w:customStyle="1" w:styleId="afb">
    <w:name w:val="ТАБЛИЦЫ"/>
    <w:basedOn w:val="a7"/>
    <w:link w:val="afc"/>
    <w:qFormat/>
    <w:rsid w:val="00AF69C9"/>
    <w:pPr>
      <w:jc w:val="center"/>
    </w:pPr>
  </w:style>
  <w:style w:type="character" w:customStyle="1" w:styleId="a8">
    <w:name w:val="Без интервала Знак"/>
    <w:link w:val="a7"/>
    <w:uiPriority w:val="1"/>
    <w:rsid w:val="00AF69C9"/>
    <w:rPr>
      <w:rFonts w:ascii="Calibri" w:eastAsia="Calibri" w:hAnsi="Calibri" w:cs="Times New Roman"/>
    </w:rPr>
  </w:style>
  <w:style w:type="character" w:customStyle="1" w:styleId="afc">
    <w:name w:val="ТАБЛИЦЫ Знак"/>
    <w:link w:val="afb"/>
    <w:rsid w:val="00AF69C9"/>
    <w:rPr>
      <w:rFonts w:ascii="Calibri" w:eastAsia="Calibri" w:hAnsi="Calibri" w:cs="Times New Roman"/>
    </w:rPr>
  </w:style>
  <w:style w:type="character" w:customStyle="1" w:styleId="mw-headline">
    <w:name w:val="mw-headline"/>
    <w:basedOn w:val="a0"/>
    <w:rsid w:val="00AF69C9"/>
  </w:style>
  <w:style w:type="paragraph" w:customStyle="1" w:styleId="Default">
    <w:name w:val="Default"/>
    <w:rsid w:val="00AF69C9"/>
    <w:pPr>
      <w:autoSpaceDE w:val="0"/>
      <w:autoSpaceDN w:val="0"/>
      <w:adjustRightInd w:val="0"/>
      <w:spacing w:after="0"/>
      <w:ind w:firstLine="709"/>
      <w:jc w:val="both"/>
    </w:pPr>
    <w:rPr>
      <w:rFonts w:ascii="Times New Roman" w:eastAsia="Calibri" w:hAnsi="Times New Roman" w:cs="Times New Roman"/>
      <w:color w:val="000000"/>
      <w:sz w:val="24"/>
      <w:szCs w:val="24"/>
    </w:rPr>
  </w:style>
  <w:style w:type="paragraph" w:customStyle="1" w:styleId="14">
    <w:name w:val="Абзац списка1"/>
    <w:basedOn w:val="a"/>
    <w:link w:val="ListParagraphChar"/>
    <w:rsid w:val="00AF69C9"/>
    <w:pPr>
      <w:ind w:left="720"/>
    </w:pPr>
    <w:rPr>
      <w:rFonts w:ascii="Times New Roman" w:eastAsia="Times New Roman" w:hAnsi="Times New Roman"/>
      <w:sz w:val="20"/>
    </w:rPr>
  </w:style>
  <w:style w:type="character" w:customStyle="1" w:styleId="ListParagraphChar">
    <w:name w:val="List Paragraph Char"/>
    <w:link w:val="14"/>
    <w:locked/>
    <w:rsid w:val="00AF69C9"/>
    <w:rPr>
      <w:rFonts w:ascii="Times New Roman" w:eastAsia="Times New Roman" w:hAnsi="Times New Roman" w:cs="Times New Roman"/>
      <w:sz w:val="20"/>
    </w:rPr>
  </w:style>
  <w:style w:type="paragraph" w:styleId="afd">
    <w:name w:val="Body Text"/>
    <w:aliases w:val="Знак1 Знак"/>
    <w:basedOn w:val="a"/>
    <w:link w:val="afe"/>
    <w:rsid w:val="00AF69C9"/>
    <w:pPr>
      <w:spacing w:before="100" w:beforeAutospacing="1" w:after="100" w:afterAutospacing="1" w:line="360" w:lineRule="auto"/>
    </w:pPr>
    <w:rPr>
      <w:rFonts w:ascii="Times New Roman" w:eastAsia="Times New Roman" w:hAnsi="Times New Roman"/>
      <w:b/>
      <w:color w:val="000000"/>
      <w:sz w:val="28"/>
      <w:szCs w:val="28"/>
    </w:rPr>
  </w:style>
  <w:style w:type="character" w:customStyle="1" w:styleId="afe">
    <w:name w:val="Основной текст Знак"/>
    <w:aliases w:val="Знак1 Знак Знак"/>
    <w:basedOn w:val="a0"/>
    <w:link w:val="afd"/>
    <w:rsid w:val="00AF69C9"/>
    <w:rPr>
      <w:rFonts w:ascii="Times New Roman" w:eastAsia="Times New Roman" w:hAnsi="Times New Roman" w:cs="Times New Roman"/>
      <w:b/>
      <w:color w:val="000000"/>
      <w:sz w:val="28"/>
      <w:szCs w:val="28"/>
    </w:rPr>
  </w:style>
  <w:style w:type="character" w:customStyle="1" w:styleId="mycontent">
    <w:name w:val="mycontent"/>
    <w:basedOn w:val="a0"/>
    <w:rsid w:val="00AF69C9"/>
  </w:style>
  <w:style w:type="numbering" w:customStyle="1" w:styleId="Maximyz">
    <w:name w:val="Maximyz Список"/>
    <w:uiPriority w:val="99"/>
    <w:rsid w:val="00AF69C9"/>
  </w:style>
  <w:style w:type="character" w:styleId="aff">
    <w:name w:val="FollowedHyperlink"/>
    <w:uiPriority w:val="99"/>
    <w:semiHidden/>
    <w:unhideWhenUsed/>
    <w:rsid w:val="00AF69C9"/>
    <w:rPr>
      <w:color w:val="800080"/>
      <w:u w:val="single"/>
    </w:rPr>
  </w:style>
  <w:style w:type="paragraph" w:customStyle="1" w:styleId="font5">
    <w:name w:val="font5"/>
    <w:basedOn w:val="a"/>
    <w:rsid w:val="00AF69C9"/>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6">
    <w:name w:val="font6"/>
    <w:basedOn w:val="a"/>
    <w:rsid w:val="00AF69C9"/>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5">
    <w:name w:val="xl65"/>
    <w:basedOn w:val="a"/>
    <w:rsid w:val="00AF69C9"/>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66">
    <w:name w:val="xl66"/>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9">
    <w:name w:val="xl69"/>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2">
    <w:name w:val="xl72"/>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3">
    <w:name w:val="xl73"/>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4">
    <w:name w:val="xl7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6">
    <w:name w:val="xl76"/>
    <w:basedOn w:val="a"/>
    <w:rsid w:val="00AF69C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7">
    <w:name w:val="xl77"/>
    <w:basedOn w:val="a"/>
    <w:rsid w:val="00AF6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8">
    <w:name w:val="xl78"/>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9">
    <w:name w:val="xl79"/>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0">
    <w:name w:val="xl80"/>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1">
    <w:name w:val="xl81"/>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2">
    <w:name w:val="xl82"/>
    <w:basedOn w:val="a"/>
    <w:rsid w:val="00AF69C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3">
    <w:name w:val="xl83"/>
    <w:basedOn w:val="a"/>
    <w:rsid w:val="00AF69C9"/>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4">
    <w:name w:val="xl8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5">
    <w:name w:val="xl85"/>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6">
    <w:name w:val="xl86"/>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7">
    <w:name w:val="xl87"/>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8">
    <w:name w:val="xl88"/>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89">
    <w:name w:val="xl89"/>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90">
    <w:name w:val="xl90"/>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1">
    <w:name w:val="xl91"/>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2">
    <w:name w:val="xl92"/>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3">
    <w:name w:val="xl93"/>
    <w:basedOn w:val="a"/>
    <w:rsid w:val="00AF6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4">
    <w:name w:val="xl94"/>
    <w:basedOn w:val="a"/>
    <w:rsid w:val="00AF69C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16"/>
      <w:szCs w:val="16"/>
      <w:lang w:eastAsia="ru-RU"/>
    </w:rPr>
  </w:style>
  <w:style w:type="paragraph" w:customStyle="1" w:styleId="xl95">
    <w:name w:val="xl95"/>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6">
    <w:name w:val="xl96"/>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7">
    <w:name w:val="xl97"/>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8">
    <w:name w:val="xl98"/>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9">
    <w:name w:val="xl99"/>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AF6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AF6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AF69C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03">
    <w:name w:val="xl103"/>
    <w:basedOn w:val="a"/>
    <w:rsid w:val="00AF69C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104">
    <w:name w:val="xl104"/>
    <w:basedOn w:val="a"/>
    <w:rsid w:val="00AF69C9"/>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6">
    <w:name w:val="xl106"/>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7">
    <w:name w:val="xl107"/>
    <w:basedOn w:val="a"/>
    <w:rsid w:val="00AF69C9"/>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8">
    <w:name w:val="xl108"/>
    <w:basedOn w:val="a"/>
    <w:rsid w:val="00AF69C9"/>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9">
    <w:name w:val="xl109"/>
    <w:basedOn w:val="a"/>
    <w:rsid w:val="00AF69C9"/>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0">
    <w:name w:val="xl110"/>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11">
    <w:name w:val="xl111"/>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12">
    <w:name w:val="xl112"/>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3">
    <w:name w:val="xl113"/>
    <w:basedOn w:val="a"/>
    <w:rsid w:val="00AF69C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4">
    <w:name w:val="xl114"/>
    <w:basedOn w:val="a"/>
    <w:rsid w:val="00AF69C9"/>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MTDisplayEquation">
    <w:name w:val="MTDisplayEquation"/>
    <w:basedOn w:val="a"/>
    <w:next w:val="a"/>
    <w:link w:val="MTDisplayEquation0"/>
    <w:rsid w:val="00AF69C9"/>
    <w:pPr>
      <w:tabs>
        <w:tab w:val="center" w:pos="4680"/>
        <w:tab w:val="right" w:pos="9360"/>
      </w:tabs>
    </w:pPr>
    <w:rPr>
      <w:rFonts w:ascii="Times New Roman" w:hAnsi="Times New Roman"/>
      <w:sz w:val="24"/>
    </w:rPr>
  </w:style>
  <w:style w:type="character" w:customStyle="1" w:styleId="MTDisplayEquation0">
    <w:name w:val="MTDisplayEquation Знак"/>
    <w:link w:val="MTDisplayEquation"/>
    <w:rsid w:val="00AF69C9"/>
    <w:rPr>
      <w:rFonts w:ascii="Times New Roman" w:eastAsia="Calibri" w:hAnsi="Times New Roman" w:cs="Times New Roman"/>
      <w:sz w:val="24"/>
    </w:rPr>
  </w:style>
  <w:style w:type="character" w:styleId="aff0">
    <w:name w:val="Placeholder Text"/>
    <w:uiPriority w:val="99"/>
    <w:semiHidden/>
    <w:rsid w:val="00AF69C9"/>
    <w:rPr>
      <w:color w:val="808080"/>
    </w:rPr>
  </w:style>
  <w:style w:type="paragraph" w:styleId="aff1">
    <w:name w:val="Document Map"/>
    <w:basedOn w:val="a"/>
    <w:link w:val="aff2"/>
    <w:uiPriority w:val="99"/>
    <w:semiHidden/>
    <w:unhideWhenUsed/>
    <w:rsid w:val="00AF69C9"/>
    <w:rPr>
      <w:rFonts w:ascii="Tahoma" w:hAnsi="Tahoma"/>
      <w:sz w:val="16"/>
      <w:szCs w:val="16"/>
    </w:rPr>
  </w:style>
  <w:style w:type="character" w:customStyle="1" w:styleId="aff2">
    <w:name w:val="Схема документа Знак"/>
    <w:basedOn w:val="a0"/>
    <w:link w:val="aff1"/>
    <w:uiPriority w:val="99"/>
    <w:semiHidden/>
    <w:rsid w:val="00AF69C9"/>
    <w:rPr>
      <w:rFonts w:ascii="Tahoma" w:eastAsia="Calibri" w:hAnsi="Tahoma" w:cs="Times New Roman"/>
      <w:sz w:val="16"/>
      <w:szCs w:val="16"/>
    </w:rPr>
  </w:style>
  <w:style w:type="paragraph" w:customStyle="1" w:styleId="22">
    <w:name w:val="Абзац списка2"/>
    <w:basedOn w:val="a"/>
    <w:link w:val="ListParagraphChar1"/>
    <w:rsid w:val="00AF69C9"/>
    <w:pPr>
      <w:ind w:left="720"/>
      <w:contextualSpacing/>
    </w:pPr>
    <w:rPr>
      <w:rFonts w:eastAsia="Times New Roman"/>
    </w:rPr>
  </w:style>
  <w:style w:type="character" w:customStyle="1" w:styleId="ListParagraphChar1">
    <w:name w:val="List Paragraph Char1"/>
    <w:link w:val="22"/>
    <w:locked/>
    <w:rsid w:val="00AF69C9"/>
    <w:rPr>
      <w:rFonts w:ascii="Calibri" w:eastAsia="Times New Roman" w:hAnsi="Calibri" w:cs="Times New Roman"/>
    </w:rPr>
  </w:style>
  <w:style w:type="paragraph" w:customStyle="1" w:styleId="23">
    <w:name w:val="Без интервала2"/>
    <w:link w:val="NoSpacingChar"/>
    <w:rsid w:val="00AF69C9"/>
    <w:pPr>
      <w:spacing w:after="0"/>
      <w:ind w:firstLine="709"/>
      <w:jc w:val="both"/>
    </w:pPr>
    <w:rPr>
      <w:rFonts w:ascii="Calibri" w:eastAsia="Times New Roman" w:hAnsi="Calibri" w:cs="Times New Roman"/>
    </w:rPr>
  </w:style>
  <w:style w:type="character" w:customStyle="1" w:styleId="NoSpacingChar">
    <w:name w:val="No Spacing Char"/>
    <w:link w:val="23"/>
    <w:locked/>
    <w:rsid w:val="00AF69C9"/>
    <w:rPr>
      <w:rFonts w:ascii="Calibri" w:eastAsia="Times New Roman" w:hAnsi="Calibri" w:cs="Times New Roman"/>
    </w:rPr>
  </w:style>
  <w:style w:type="paragraph" w:customStyle="1" w:styleId="aff3">
    <w:name w:val="Знак"/>
    <w:basedOn w:val="a"/>
    <w:rsid w:val="00AF69C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4">
    <w:name w:val="АБЗАЦ стандартный"/>
    <w:basedOn w:val="a"/>
    <w:rsid w:val="00AF69C9"/>
    <w:pPr>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aff5">
    <w:name w:val="footnote text"/>
    <w:basedOn w:val="a"/>
    <w:link w:val="aff6"/>
    <w:uiPriority w:val="99"/>
    <w:rsid w:val="00AF69C9"/>
    <w:pPr>
      <w:spacing w:line="240" w:lineRule="auto"/>
    </w:pPr>
    <w:rPr>
      <w:rFonts w:ascii="Times New Roman" w:eastAsia="Times New Roman" w:hAnsi="Times New Roman"/>
      <w:sz w:val="20"/>
      <w:szCs w:val="20"/>
    </w:rPr>
  </w:style>
  <w:style w:type="character" w:customStyle="1" w:styleId="aff6">
    <w:name w:val="Текст сноски Знак"/>
    <w:basedOn w:val="a0"/>
    <w:link w:val="aff5"/>
    <w:uiPriority w:val="99"/>
    <w:rsid w:val="00AF69C9"/>
    <w:rPr>
      <w:rFonts w:ascii="Times New Roman" w:eastAsia="Times New Roman" w:hAnsi="Times New Roman" w:cs="Times New Roman"/>
      <w:sz w:val="20"/>
      <w:szCs w:val="20"/>
    </w:rPr>
  </w:style>
  <w:style w:type="character" w:styleId="aff7">
    <w:name w:val="footnote reference"/>
    <w:uiPriority w:val="99"/>
    <w:rsid w:val="00AF69C9"/>
    <w:rPr>
      <w:vertAlign w:val="superscript"/>
    </w:rPr>
  </w:style>
  <w:style w:type="character" w:customStyle="1" w:styleId="ae">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d"/>
    <w:uiPriority w:val="35"/>
    <w:rsid w:val="00AF69C9"/>
    <w:rPr>
      <w:rFonts w:ascii="Calibri" w:eastAsia="Calibri" w:hAnsi="Calibri" w:cs="Times New Roman"/>
      <w:b/>
      <w:bCs/>
      <w:sz w:val="20"/>
      <w:szCs w:val="20"/>
    </w:rPr>
  </w:style>
  <w:style w:type="character" w:styleId="aff8">
    <w:name w:val="annotation reference"/>
    <w:uiPriority w:val="99"/>
    <w:semiHidden/>
    <w:unhideWhenUsed/>
    <w:rsid w:val="00AF69C9"/>
    <w:rPr>
      <w:sz w:val="16"/>
      <w:szCs w:val="16"/>
    </w:rPr>
  </w:style>
  <w:style w:type="paragraph" w:styleId="aff9">
    <w:name w:val="annotation text"/>
    <w:basedOn w:val="a"/>
    <w:link w:val="affa"/>
    <w:uiPriority w:val="99"/>
    <w:semiHidden/>
    <w:unhideWhenUsed/>
    <w:rsid w:val="00AF69C9"/>
    <w:rPr>
      <w:sz w:val="20"/>
      <w:szCs w:val="20"/>
    </w:rPr>
  </w:style>
  <w:style w:type="character" w:customStyle="1" w:styleId="affa">
    <w:name w:val="Текст примечания Знак"/>
    <w:basedOn w:val="a0"/>
    <w:link w:val="aff9"/>
    <w:uiPriority w:val="99"/>
    <w:semiHidden/>
    <w:rsid w:val="00AF69C9"/>
    <w:rPr>
      <w:rFonts w:ascii="Calibri" w:eastAsia="Calibri" w:hAnsi="Calibri" w:cs="Times New Roman"/>
      <w:sz w:val="20"/>
      <w:szCs w:val="20"/>
    </w:rPr>
  </w:style>
  <w:style w:type="paragraph" w:styleId="affb">
    <w:name w:val="annotation subject"/>
    <w:basedOn w:val="aff9"/>
    <w:next w:val="aff9"/>
    <w:link w:val="affc"/>
    <w:uiPriority w:val="99"/>
    <w:semiHidden/>
    <w:unhideWhenUsed/>
    <w:rsid w:val="00AF69C9"/>
    <w:rPr>
      <w:b/>
      <w:bCs/>
    </w:rPr>
  </w:style>
  <w:style w:type="character" w:customStyle="1" w:styleId="affc">
    <w:name w:val="Тема примечания Знак"/>
    <w:basedOn w:val="affa"/>
    <w:link w:val="affb"/>
    <w:uiPriority w:val="99"/>
    <w:semiHidden/>
    <w:rsid w:val="00AF69C9"/>
    <w:rPr>
      <w:rFonts w:ascii="Calibri" w:eastAsia="Calibri" w:hAnsi="Calibri" w:cs="Times New Roman"/>
      <w:b/>
      <w:bCs/>
      <w:sz w:val="20"/>
      <w:szCs w:val="20"/>
    </w:rPr>
  </w:style>
  <w:style w:type="paragraph" w:customStyle="1" w:styleId="31">
    <w:name w:val="Абзац списка3"/>
    <w:basedOn w:val="a"/>
    <w:rsid w:val="00AF69C9"/>
    <w:pPr>
      <w:ind w:left="720"/>
      <w:contextualSpacing/>
    </w:pPr>
    <w:rPr>
      <w:rFonts w:eastAsia="Times New Roman"/>
    </w:rPr>
  </w:style>
  <w:style w:type="paragraph" w:customStyle="1" w:styleId="41">
    <w:name w:val="Абзац списка4"/>
    <w:basedOn w:val="a"/>
    <w:rsid w:val="00AF69C9"/>
    <w:pPr>
      <w:ind w:left="720"/>
      <w:contextualSpacing/>
    </w:pPr>
    <w:rPr>
      <w:rFonts w:eastAsia="Times New Roman"/>
    </w:rPr>
  </w:style>
  <w:style w:type="paragraph" w:customStyle="1" w:styleId="5">
    <w:name w:val="Абзац списка5"/>
    <w:basedOn w:val="a"/>
    <w:rsid w:val="00AF69C9"/>
    <w:pPr>
      <w:ind w:left="720"/>
      <w:contextualSpacing/>
    </w:pPr>
    <w:rPr>
      <w:rFonts w:eastAsia="Times New Roman"/>
    </w:rPr>
  </w:style>
  <w:style w:type="paragraph" w:customStyle="1" w:styleId="6">
    <w:name w:val="Абзац списка6"/>
    <w:basedOn w:val="a"/>
    <w:rsid w:val="00AF69C9"/>
    <w:pPr>
      <w:ind w:left="720"/>
      <w:contextualSpacing/>
    </w:pPr>
    <w:rPr>
      <w:rFonts w:eastAsia="Times New Roman"/>
    </w:rPr>
  </w:style>
  <w:style w:type="paragraph" w:styleId="affd">
    <w:name w:val="TOC Heading"/>
    <w:basedOn w:val="1"/>
    <w:next w:val="a"/>
    <w:uiPriority w:val="39"/>
    <w:semiHidden/>
    <w:unhideWhenUsed/>
    <w:qFormat/>
    <w:rsid w:val="00AF69C9"/>
    <w:pPr>
      <w:keepLines/>
      <w:spacing w:before="480" w:after="0"/>
      <w:outlineLvl w:val="9"/>
    </w:pPr>
    <w:rPr>
      <w:rFonts w:eastAsia="Times New Roman"/>
      <w:color w:val="365F91"/>
      <w:kern w:val="0"/>
      <w:sz w:val="28"/>
      <w:szCs w:val="28"/>
    </w:rPr>
  </w:style>
  <w:style w:type="character" w:customStyle="1" w:styleId="ConsPlusNormal">
    <w:name w:val="ConsPlusNormal Знак"/>
    <w:link w:val="ConsPlusNormal0"/>
    <w:locked/>
    <w:rsid w:val="00AF69C9"/>
    <w:rPr>
      <w:rFonts w:ascii="Arial" w:hAnsi="Arial" w:cs="Arial"/>
    </w:rPr>
  </w:style>
  <w:style w:type="paragraph" w:customStyle="1" w:styleId="ConsPlusNormal0">
    <w:name w:val="ConsPlusNormal"/>
    <w:link w:val="ConsPlusNormal"/>
    <w:rsid w:val="00AF69C9"/>
    <w:pPr>
      <w:widowControl w:val="0"/>
      <w:autoSpaceDE w:val="0"/>
      <w:autoSpaceDN w:val="0"/>
      <w:adjustRightInd w:val="0"/>
      <w:spacing w:after="0"/>
      <w:ind w:firstLine="720"/>
      <w:jc w:val="both"/>
    </w:pPr>
    <w:rPr>
      <w:rFonts w:ascii="Arial" w:hAnsi="Arial" w:cs="Arial"/>
    </w:rPr>
  </w:style>
  <w:style w:type="paragraph" w:customStyle="1" w:styleId="ConsPlusTitle">
    <w:name w:val="ConsPlusTitle"/>
    <w:uiPriority w:val="99"/>
    <w:rsid w:val="00AF69C9"/>
    <w:pPr>
      <w:widowControl w:val="0"/>
      <w:autoSpaceDE w:val="0"/>
      <w:autoSpaceDN w:val="0"/>
      <w:adjustRightInd w:val="0"/>
      <w:spacing w:after="0"/>
      <w:ind w:firstLine="709"/>
      <w:jc w:val="both"/>
    </w:pPr>
    <w:rPr>
      <w:rFonts w:ascii="Arial" w:eastAsia="Times New Roman" w:hAnsi="Arial" w:cs="Arial"/>
      <w:b/>
      <w:bCs/>
      <w:sz w:val="20"/>
      <w:szCs w:val="20"/>
      <w:lang w:eastAsia="ru-RU"/>
    </w:rPr>
  </w:style>
  <w:style w:type="character" w:customStyle="1" w:styleId="style20">
    <w:name w:val="style2"/>
    <w:uiPriority w:val="99"/>
    <w:rsid w:val="00AF69C9"/>
    <w:rPr>
      <w:rFonts w:cs="Times New Roman"/>
    </w:rPr>
  </w:style>
  <w:style w:type="paragraph" w:customStyle="1" w:styleId="formattext">
    <w:name w:val="formattext"/>
    <w:basedOn w:val="a"/>
    <w:rsid w:val="00AF69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headertext">
    <w:name w:val="headertext"/>
    <w:basedOn w:val="a"/>
    <w:rsid w:val="00AF69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32">
    <w:name w:val="toc 3"/>
    <w:basedOn w:val="a"/>
    <w:next w:val="a"/>
    <w:autoRedefine/>
    <w:uiPriority w:val="39"/>
    <w:unhideWhenUsed/>
    <w:rsid w:val="00AF69C9"/>
    <w:pPr>
      <w:spacing w:after="100"/>
      <w:ind w:left="440"/>
    </w:pPr>
  </w:style>
  <w:style w:type="paragraph" w:styleId="42">
    <w:name w:val="toc 4"/>
    <w:basedOn w:val="a"/>
    <w:next w:val="a"/>
    <w:autoRedefine/>
    <w:uiPriority w:val="39"/>
    <w:unhideWhenUsed/>
    <w:rsid w:val="00AF69C9"/>
    <w:pPr>
      <w:tabs>
        <w:tab w:val="right" w:leader="dot" w:pos="9911"/>
      </w:tabs>
      <w:spacing w:after="60"/>
      <w:ind w:left="658"/>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consultantplus://offline/ref=A4CA970077D14ADB96E9275AFB5E2CEB8344068F46EAF61194A5D4E1B791679AE52C7B39AD3DB9AFpBlFJ"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Лист2!$BH$2:$BH$49</c:f>
              <c:numCache>
                <c:formatCode>General</c:formatCode>
                <c:ptCount val="48"/>
                <c:pt idx="0">
                  <c:v>46</c:v>
                </c:pt>
                <c:pt idx="1">
                  <c:v>48.1</c:v>
                </c:pt>
                <c:pt idx="2">
                  <c:v>50.2</c:v>
                </c:pt>
                <c:pt idx="3">
                  <c:v>52.3</c:v>
                </c:pt>
                <c:pt idx="4">
                  <c:v>54.4</c:v>
                </c:pt>
                <c:pt idx="5">
                  <c:v>56.5</c:v>
                </c:pt>
                <c:pt idx="6">
                  <c:v>58.5</c:v>
                </c:pt>
                <c:pt idx="7">
                  <c:v>60.5</c:v>
                </c:pt>
                <c:pt idx="8">
                  <c:v>62.6</c:v>
                </c:pt>
                <c:pt idx="9">
                  <c:v>64.5</c:v>
                </c:pt>
                <c:pt idx="10">
                  <c:v>66.5</c:v>
                </c:pt>
                <c:pt idx="11">
                  <c:v>68.5</c:v>
                </c:pt>
                <c:pt idx="12">
                  <c:v>70</c:v>
                </c:pt>
                <c:pt idx="13">
                  <c:v>71.599999999999994</c:v>
                </c:pt>
                <c:pt idx="14">
                  <c:v>73.400000000000006</c:v>
                </c:pt>
                <c:pt idx="15">
                  <c:v>75.2</c:v>
                </c:pt>
                <c:pt idx="16">
                  <c:v>77</c:v>
                </c:pt>
                <c:pt idx="17">
                  <c:v>78.8</c:v>
                </c:pt>
                <c:pt idx="18">
                  <c:v>80.5</c:v>
                </c:pt>
                <c:pt idx="19">
                  <c:v>82.3</c:v>
                </c:pt>
                <c:pt idx="20">
                  <c:v>84.1</c:v>
                </c:pt>
                <c:pt idx="21">
                  <c:v>85.8</c:v>
                </c:pt>
                <c:pt idx="22">
                  <c:v>87.6</c:v>
                </c:pt>
                <c:pt idx="23">
                  <c:v>89.3</c:v>
                </c:pt>
                <c:pt idx="24">
                  <c:v>91.1</c:v>
                </c:pt>
                <c:pt idx="25">
                  <c:v>92.8</c:v>
                </c:pt>
                <c:pt idx="26">
                  <c:v>94.6</c:v>
                </c:pt>
                <c:pt idx="27">
                  <c:v>96.3</c:v>
                </c:pt>
                <c:pt idx="28">
                  <c:v>98</c:v>
                </c:pt>
                <c:pt idx="29">
                  <c:v>99.7</c:v>
                </c:pt>
                <c:pt idx="30">
                  <c:v>101.4</c:v>
                </c:pt>
                <c:pt idx="31">
                  <c:v>103.1</c:v>
                </c:pt>
                <c:pt idx="32">
                  <c:v>104.9</c:v>
                </c:pt>
                <c:pt idx="33">
                  <c:v>106.6</c:v>
                </c:pt>
                <c:pt idx="34">
                  <c:v>108.3</c:v>
                </c:pt>
                <c:pt idx="35">
                  <c:v>109.9</c:v>
                </c:pt>
                <c:pt idx="36">
                  <c:v>111.6</c:v>
                </c:pt>
                <c:pt idx="37">
                  <c:v>113.3</c:v>
                </c:pt>
                <c:pt idx="38">
                  <c:v>115</c:v>
                </c:pt>
                <c:pt idx="39">
                  <c:v>116.7</c:v>
                </c:pt>
                <c:pt idx="40">
                  <c:v>118.4</c:v>
                </c:pt>
                <c:pt idx="41">
                  <c:v>120</c:v>
                </c:pt>
                <c:pt idx="42">
                  <c:v>121.7</c:v>
                </c:pt>
                <c:pt idx="43">
                  <c:v>123.4</c:v>
                </c:pt>
                <c:pt idx="44">
                  <c:v>125</c:v>
                </c:pt>
                <c:pt idx="45">
                  <c:v>126.7</c:v>
                </c:pt>
                <c:pt idx="46">
                  <c:v>128.4</c:v>
                </c:pt>
                <c:pt idx="47">
                  <c:v>130</c:v>
                </c:pt>
              </c:numCache>
            </c:numRef>
          </c:yVal>
          <c:extLst xmlns:c16r2="http://schemas.microsoft.com/office/drawing/2015/06/chart">
            <c:ext xmlns:c16="http://schemas.microsoft.com/office/drawing/2014/chart" uri="{C3380CC4-5D6E-409C-BE32-E72D297353CC}">
              <c16:uniqueId val="{00000000-3D33-4F9F-83BF-460ED3323430}"/>
            </c:ext>
          </c:extLst>
        </c:ser>
        <c:ser>
          <c:idx val="1"/>
          <c:order val="1"/>
          <c:tx>
            <c:v>Температура прямой сетевой воды после элеватора</c:v>
          </c:tx>
          <c:spPr>
            <a:ln>
              <a:solidFill>
                <a:srgbClr val="FF0000"/>
              </a:solidFill>
              <a:prstDash val="dashDot"/>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Лист2!$BJ$2:$BJ$49</c:f>
              <c:numCache>
                <c:formatCode>General</c:formatCode>
                <c:ptCount val="48"/>
                <c:pt idx="0">
                  <c:v>38.1</c:v>
                </c:pt>
                <c:pt idx="1">
                  <c:v>39.700000000000003</c:v>
                </c:pt>
                <c:pt idx="2">
                  <c:v>41.2</c:v>
                </c:pt>
                <c:pt idx="3">
                  <c:v>42.7</c:v>
                </c:pt>
                <c:pt idx="4">
                  <c:v>44.1</c:v>
                </c:pt>
                <c:pt idx="5">
                  <c:v>45.5</c:v>
                </c:pt>
                <c:pt idx="6">
                  <c:v>46.9</c:v>
                </c:pt>
                <c:pt idx="7">
                  <c:v>48.3</c:v>
                </c:pt>
                <c:pt idx="8">
                  <c:v>49.7</c:v>
                </c:pt>
                <c:pt idx="9">
                  <c:v>51</c:v>
                </c:pt>
                <c:pt idx="10">
                  <c:v>52.4</c:v>
                </c:pt>
                <c:pt idx="11">
                  <c:v>53.7</c:v>
                </c:pt>
                <c:pt idx="12">
                  <c:v>55.2</c:v>
                </c:pt>
                <c:pt idx="13">
                  <c:v>56.7</c:v>
                </c:pt>
                <c:pt idx="14">
                  <c:v>58</c:v>
                </c:pt>
                <c:pt idx="15">
                  <c:v>59.2</c:v>
                </c:pt>
                <c:pt idx="16">
                  <c:v>60.4</c:v>
                </c:pt>
                <c:pt idx="17">
                  <c:v>61.6</c:v>
                </c:pt>
                <c:pt idx="18">
                  <c:v>62.7</c:v>
                </c:pt>
                <c:pt idx="19">
                  <c:v>63.9</c:v>
                </c:pt>
                <c:pt idx="20">
                  <c:v>65.099999999999994</c:v>
                </c:pt>
                <c:pt idx="21">
                  <c:v>66.3</c:v>
                </c:pt>
                <c:pt idx="22">
                  <c:v>67.400000000000006</c:v>
                </c:pt>
                <c:pt idx="23">
                  <c:v>68.599999999999994</c:v>
                </c:pt>
                <c:pt idx="24">
                  <c:v>69.7</c:v>
                </c:pt>
                <c:pt idx="25">
                  <c:v>70.900000000000006</c:v>
                </c:pt>
                <c:pt idx="26">
                  <c:v>72</c:v>
                </c:pt>
                <c:pt idx="27">
                  <c:v>73.099999999999994</c:v>
                </c:pt>
                <c:pt idx="28">
                  <c:v>74.3</c:v>
                </c:pt>
                <c:pt idx="29">
                  <c:v>75.400000000000006</c:v>
                </c:pt>
                <c:pt idx="30">
                  <c:v>76.5</c:v>
                </c:pt>
                <c:pt idx="31">
                  <c:v>77.599999999999994</c:v>
                </c:pt>
                <c:pt idx="32">
                  <c:v>78.8</c:v>
                </c:pt>
                <c:pt idx="33">
                  <c:v>79.900000000000006</c:v>
                </c:pt>
                <c:pt idx="34">
                  <c:v>81</c:v>
                </c:pt>
                <c:pt idx="35">
                  <c:v>82.1</c:v>
                </c:pt>
                <c:pt idx="36">
                  <c:v>83.2</c:v>
                </c:pt>
                <c:pt idx="37">
                  <c:v>84.3</c:v>
                </c:pt>
                <c:pt idx="38">
                  <c:v>85.3</c:v>
                </c:pt>
                <c:pt idx="39">
                  <c:v>86.4</c:v>
                </c:pt>
                <c:pt idx="40">
                  <c:v>87.5</c:v>
                </c:pt>
                <c:pt idx="41">
                  <c:v>88.6</c:v>
                </c:pt>
                <c:pt idx="42">
                  <c:v>89.7</c:v>
                </c:pt>
                <c:pt idx="43">
                  <c:v>90.7</c:v>
                </c:pt>
                <c:pt idx="44">
                  <c:v>91.8</c:v>
                </c:pt>
                <c:pt idx="45">
                  <c:v>92.9</c:v>
                </c:pt>
                <c:pt idx="46">
                  <c:v>93.9</c:v>
                </c:pt>
                <c:pt idx="47">
                  <c:v>95</c:v>
                </c:pt>
              </c:numCache>
            </c:numRef>
          </c:yVal>
          <c:extLst xmlns:c16r2="http://schemas.microsoft.com/office/drawing/2015/06/chart">
            <c:ext xmlns:c16="http://schemas.microsoft.com/office/drawing/2014/chart" uri="{C3380CC4-5D6E-409C-BE32-E72D297353CC}">
              <c16:uniqueId val="{00000001-3D33-4F9F-83BF-460ED3323430}"/>
            </c:ext>
          </c:extLst>
        </c:ser>
        <c:ser>
          <c:idx val="2"/>
          <c:order val="2"/>
          <c:tx>
            <c:v>Температура сетевой воды в обратном трубопроводе</c:v>
          </c:tx>
          <c:spPr>
            <a:ln>
              <a:solidFill>
                <a:srgbClr val="00206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Лист2!$BI$2:$BI$49</c:f>
              <c:numCache>
                <c:formatCode>General</c:formatCode>
                <c:ptCount val="48"/>
                <c:pt idx="0">
                  <c:v>34.800000000000004</c:v>
                </c:pt>
                <c:pt idx="1">
                  <c:v>35.700000000000003</c:v>
                </c:pt>
                <c:pt idx="2">
                  <c:v>36.6</c:v>
                </c:pt>
                <c:pt idx="3">
                  <c:v>37.5</c:v>
                </c:pt>
                <c:pt idx="4">
                  <c:v>38.4</c:v>
                </c:pt>
                <c:pt idx="5">
                  <c:v>39.300000000000004</c:v>
                </c:pt>
                <c:pt idx="6">
                  <c:v>40.200000000000003</c:v>
                </c:pt>
                <c:pt idx="7">
                  <c:v>41.1</c:v>
                </c:pt>
                <c:pt idx="8">
                  <c:v>42</c:v>
                </c:pt>
                <c:pt idx="9">
                  <c:v>42.9</c:v>
                </c:pt>
                <c:pt idx="10">
                  <c:v>43.8</c:v>
                </c:pt>
                <c:pt idx="11">
                  <c:v>44.7</c:v>
                </c:pt>
                <c:pt idx="12">
                  <c:v>45.6</c:v>
                </c:pt>
                <c:pt idx="13">
                  <c:v>46.2</c:v>
                </c:pt>
                <c:pt idx="14">
                  <c:v>46.9</c:v>
                </c:pt>
                <c:pt idx="15">
                  <c:v>47.7</c:v>
                </c:pt>
                <c:pt idx="16">
                  <c:v>48.5</c:v>
                </c:pt>
                <c:pt idx="17">
                  <c:v>49.3</c:v>
                </c:pt>
                <c:pt idx="18">
                  <c:v>50</c:v>
                </c:pt>
                <c:pt idx="19">
                  <c:v>50.8</c:v>
                </c:pt>
                <c:pt idx="20">
                  <c:v>51.5</c:v>
                </c:pt>
                <c:pt idx="21">
                  <c:v>52.3</c:v>
                </c:pt>
                <c:pt idx="22">
                  <c:v>53</c:v>
                </c:pt>
                <c:pt idx="23">
                  <c:v>53.7</c:v>
                </c:pt>
                <c:pt idx="24">
                  <c:v>54.5</c:v>
                </c:pt>
                <c:pt idx="25">
                  <c:v>55.2</c:v>
                </c:pt>
                <c:pt idx="26">
                  <c:v>55.9</c:v>
                </c:pt>
                <c:pt idx="27">
                  <c:v>56.6</c:v>
                </c:pt>
                <c:pt idx="28">
                  <c:v>57.3</c:v>
                </c:pt>
                <c:pt idx="29">
                  <c:v>58</c:v>
                </c:pt>
                <c:pt idx="30">
                  <c:v>58.7</c:v>
                </c:pt>
                <c:pt idx="31">
                  <c:v>59.4</c:v>
                </c:pt>
                <c:pt idx="32">
                  <c:v>60.1</c:v>
                </c:pt>
                <c:pt idx="33">
                  <c:v>60.8</c:v>
                </c:pt>
                <c:pt idx="34">
                  <c:v>61.5</c:v>
                </c:pt>
                <c:pt idx="35">
                  <c:v>62.2</c:v>
                </c:pt>
                <c:pt idx="36">
                  <c:v>62.8</c:v>
                </c:pt>
                <c:pt idx="37">
                  <c:v>63.5</c:v>
                </c:pt>
                <c:pt idx="38">
                  <c:v>64.2</c:v>
                </c:pt>
                <c:pt idx="39">
                  <c:v>64.8</c:v>
                </c:pt>
                <c:pt idx="40">
                  <c:v>65.5</c:v>
                </c:pt>
                <c:pt idx="41">
                  <c:v>66.099999999999994</c:v>
                </c:pt>
                <c:pt idx="42">
                  <c:v>66.8</c:v>
                </c:pt>
                <c:pt idx="43">
                  <c:v>67.400000000000006</c:v>
                </c:pt>
                <c:pt idx="44">
                  <c:v>68.099999999999994</c:v>
                </c:pt>
                <c:pt idx="45">
                  <c:v>68.7</c:v>
                </c:pt>
                <c:pt idx="46">
                  <c:v>69.400000000000006</c:v>
                </c:pt>
                <c:pt idx="47">
                  <c:v>70</c:v>
                </c:pt>
              </c:numCache>
            </c:numRef>
          </c:yVal>
          <c:extLst xmlns:c16r2="http://schemas.microsoft.com/office/drawing/2015/06/chart">
            <c:ext xmlns:c16="http://schemas.microsoft.com/office/drawing/2014/chart" uri="{C3380CC4-5D6E-409C-BE32-E72D297353CC}">
              <c16:uniqueId val="{00000002-3D33-4F9F-83BF-460ED3323430}"/>
            </c:ext>
          </c:extLst>
        </c:ser>
        <c:axId val="122170368"/>
        <c:axId val="122176640"/>
      </c:scatterChart>
      <c:valAx>
        <c:axId val="122170368"/>
        <c:scaling>
          <c:orientation val="maxMin"/>
          <c:max val="8"/>
          <c:min val="-39"/>
        </c:scaling>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22176640"/>
        <c:crossesAt val="0"/>
        <c:crossBetween val="midCat"/>
        <c:majorUnit val="4"/>
      </c:valAx>
      <c:valAx>
        <c:axId val="122176640"/>
        <c:scaling>
          <c:orientation val="minMax"/>
          <c:max val="140"/>
          <c:min val="20"/>
        </c:scaling>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834E-2"/>
            </c:manualLayout>
          </c:layout>
        </c:title>
        <c:numFmt formatCode="General" sourceLinked="1"/>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22170368"/>
        <c:crossesAt val="8"/>
        <c:crossBetween val="midCat"/>
        <c:majorUnit val="10"/>
        <c:minorUnit val="5"/>
      </c:valAx>
    </c:plotArea>
    <c:legend>
      <c:legendPos val="r"/>
      <c:layout>
        <c:manualLayout>
          <c:xMode val="edge"/>
          <c:yMode val="edge"/>
          <c:x val="0.16897878434365018"/>
          <c:y val="0.85668974307808521"/>
          <c:w val="0.69476753919273559"/>
          <c:h val="9.2937398416840331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Лист2!$BH$2:$BH$51</c:f>
              <c:numCache>
                <c:formatCode>General</c:formatCode>
                <c:ptCount val="50"/>
                <c:pt idx="0">
                  <c:v>32.71</c:v>
                </c:pt>
                <c:pt idx="1">
                  <c:v>33.980000000000004</c:v>
                </c:pt>
                <c:pt idx="2">
                  <c:v>35.25</c:v>
                </c:pt>
                <c:pt idx="3">
                  <c:v>36.53</c:v>
                </c:pt>
                <c:pt idx="4">
                  <c:v>37.800000000000004</c:v>
                </c:pt>
                <c:pt idx="5">
                  <c:v>39.07</c:v>
                </c:pt>
                <c:pt idx="6">
                  <c:v>40.340000000000003</c:v>
                </c:pt>
                <c:pt idx="7">
                  <c:v>41.61</c:v>
                </c:pt>
                <c:pt idx="8">
                  <c:v>42.88</c:v>
                </c:pt>
                <c:pt idx="9">
                  <c:v>44.15</c:v>
                </c:pt>
                <c:pt idx="10">
                  <c:v>45.42</c:v>
                </c:pt>
                <c:pt idx="11">
                  <c:v>46.690000000000012</c:v>
                </c:pt>
                <c:pt idx="12">
                  <c:v>47.97</c:v>
                </c:pt>
                <c:pt idx="13">
                  <c:v>49.24</c:v>
                </c:pt>
                <c:pt idx="14">
                  <c:v>50.51</c:v>
                </c:pt>
                <c:pt idx="15">
                  <c:v>51.78</c:v>
                </c:pt>
                <c:pt idx="16">
                  <c:v>53.05</c:v>
                </c:pt>
                <c:pt idx="17">
                  <c:v>54.32</c:v>
                </c:pt>
                <c:pt idx="18">
                  <c:v>55.59</c:v>
                </c:pt>
                <c:pt idx="19">
                  <c:v>56.86</c:v>
                </c:pt>
                <c:pt idx="20">
                  <c:v>58.14</c:v>
                </c:pt>
                <c:pt idx="21">
                  <c:v>59.41</c:v>
                </c:pt>
                <c:pt idx="22">
                  <c:v>60.68</c:v>
                </c:pt>
                <c:pt idx="23">
                  <c:v>61.95</c:v>
                </c:pt>
                <c:pt idx="24">
                  <c:v>63.220000000000013</c:v>
                </c:pt>
                <c:pt idx="25">
                  <c:v>64.489999999999995</c:v>
                </c:pt>
                <c:pt idx="26">
                  <c:v>65.790000000000006</c:v>
                </c:pt>
                <c:pt idx="27">
                  <c:v>67.03</c:v>
                </c:pt>
                <c:pt idx="28">
                  <c:v>68.31</c:v>
                </c:pt>
                <c:pt idx="29">
                  <c:v>69.58</c:v>
                </c:pt>
                <c:pt idx="30">
                  <c:v>70.849999999999994</c:v>
                </c:pt>
                <c:pt idx="31">
                  <c:v>72.11999999999999</c:v>
                </c:pt>
                <c:pt idx="32">
                  <c:v>73.39</c:v>
                </c:pt>
                <c:pt idx="33">
                  <c:v>74.66</c:v>
                </c:pt>
                <c:pt idx="34">
                  <c:v>75.930000000000007</c:v>
                </c:pt>
                <c:pt idx="35">
                  <c:v>77.2</c:v>
                </c:pt>
                <c:pt idx="36">
                  <c:v>78.47</c:v>
                </c:pt>
                <c:pt idx="37">
                  <c:v>79.75</c:v>
                </c:pt>
                <c:pt idx="38">
                  <c:v>81.02</c:v>
                </c:pt>
                <c:pt idx="39">
                  <c:v>82.29</c:v>
                </c:pt>
                <c:pt idx="40">
                  <c:v>83.56</c:v>
                </c:pt>
                <c:pt idx="41">
                  <c:v>84.83</c:v>
                </c:pt>
                <c:pt idx="42">
                  <c:v>86.1</c:v>
                </c:pt>
                <c:pt idx="43">
                  <c:v>87.36999999999999</c:v>
                </c:pt>
                <c:pt idx="44">
                  <c:v>88.64</c:v>
                </c:pt>
                <c:pt idx="45">
                  <c:v>89.92</c:v>
                </c:pt>
                <c:pt idx="46">
                  <c:v>91.19</c:v>
                </c:pt>
                <c:pt idx="47">
                  <c:v>92.460000000000022</c:v>
                </c:pt>
                <c:pt idx="48">
                  <c:v>93.73</c:v>
                </c:pt>
                <c:pt idx="49">
                  <c:v>95</c:v>
                </c:pt>
              </c:numCache>
            </c:numRef>
          </c:yVal>
          <c:extLst xmlns:c16r2="http://schemas.microsoft.com/office/drawing/2015/06/chart">
            <c:ext xmlns:c16="http://schemas.microsoft.com/office/drawing/2014/chart" uri="{C3380CC4-5D6E-409C-BE32-E72D297353CC}">
              <c16:uniqueId val="{00000000-3119-4DE8-8933-761D8AB2A523}"/>
            </c:ext>
          </c:extLst>
        </c:ser>
        <c:ser>
          <c:idx val="2"/>
          <c:order val="1"/>
          <c:tx>
            <c:v>Температура сетевой воды в обратном трубопроводе</c:v>
          </c:tx>
          <c:spPr>
            <a:ln>
              <a:solidFill>
                <a:srgbClr val="00206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Лист2!$BI$2:$BI$51</c:f>
              <c:numCache>
                <c:formatCode>General</c:formatCode>
                <c:ptCount val="50"/>
                <c:pt idx="0">
                  <c:v>28.47</c:v>
                </c:pt>
                <c:pt idx="1">
                  <c:v>29.32</c:v>
                </c:pt>
                <c:pt idx="2">
                  <c:v>30.17</c:v>
                </c:pt>
                <c:pt idx="3">
                  <c:v>31.02</c:v>
                </c:pt>
                <c:pt idx="4">
                  <c:v>31.86</c:v>
                </c:pt>
                <c:pt idx="5">
                  <c:v>32.71</c:v>
                </c:pt>
                <c:pt idx="6">
                  <c:v>33.56</c:v>
                </c:pt>
                <c:pt idx="7">
                  <c:v>34.410000000000004</c:v>
                </c:pt>
                <c:pt idx="8">
                  <c:v>35.25</c:v>
                </c:pt>
                <c:pt idx="9">
                  <c:v>36.1</c:v>
                </c:pt>
                <c:pt idx="10">
                  <c:v>36.950000000000003</c:v>
                </c:pt>
                <c:pt idx="11">
                  <c:v>37.800000000000004</c:v>
                </c:pt>
                <c:pt idx="12">
                  <c:v>38.64</c:v>
                </c:pt>
                <c:pt idx="13">
                  <c:v>39.49</c:v>
                </c:pt>
                <c:pt idx="14">
                  <c:v>40.340000000000003</c:v>
                </c:pt>
                <c:pt idx="15">
                  <c:v>41.190000000000012</c:v>
                </c:pt>
                <c:pt idx="16">
                  <c:v>42.03</c:v>
                </c:pt>
                <c:pt idx="17">
                  <c:v>42.88</c:v>
                </c:pt>
                <c:pt idx="18">
                  <c:v>43.730000000000011</c:v>
                </c:pt>
                <c:pt idx="19">
                  <c:v>44.58</c:v>
                </c:pt>
                <c:pt idx="20">
                  <c:v>45.42</c:v>
                </c:pt>
                <c:pt idx="21">
                  <c:v>46.27</c:v>
                </c:pt>
                <c:pt idx="22">
                  <c:v>47.120000000000012</c:v>
                </c:pt>
                <c:pt idx="23">
                  <c:v>47.97</c:v>
                </c:pt>
                <c:pt idx="24">
                  <c:v>48.81</c:v>
                </c:pt>
                <c:pt idx="25">
                  <c:v>49.660000000000011</c:v>
                </c:pt>
                <c:pt idx="26">
                  <c:v>50.51</c:v>
                </c:pt>
                <c:pt idx="27">
                  <c:v>51.36</c:v>
                </c:pt>
                <c:pt idx="28">
                  <c:v>52.2</c:v>
                </c:pt>
                <c:pt idx="29">
                  <c:v>53.05</c:v>
                </c:pt>
                <c:pt idx="30">
                  <c:v>53.9</c:v>
                </c:pt>
                <c:pt idx="31">
                  <c:v>54.75</c:v>
                </c:pt>
                <c:pt idx="32">
                  <c:v>55.59</c:v>
                </c:pt>
                <c:pt idx="33">
                  <c:v>56.44</c:v>
                </c:pt>
                <c:pt idx="34">
                  <c:v>57.290000000000013</c:v>
                </c:pt>
                <c:pt idx="35">
                  <c:v>58.14</c:v>
                </c:pt>
                <c:pt idx="36">
                  <c:v>58.98</c:v>
                </c:pt>
                <c:pt idx="37">
                  <c:v>59.83</c:v>
                </c:pt>
                <c:pt idx="38">
                  <c:v>60.68</c:v>
                </c:pt>
                <c:pt idx="39">
                  <c:v>61.53</c:v>
                </c:pt>
                <c:pt idx="40">
                  <c:v>62.37</c:v>
                </c:pt>
                <c:pt idx="41">
                  <c:v>63.220000000000013</c:v>
                </c:pt>
                <c:pt idx="42">
                  <c:v>64.069999999999993</c:v>
                </c:pt>
                <c:pt idx="43">
                  <c:v>64.92</c:v>
                </c:pt>
                <c:pt idx="44">
                  <c:v>65.760000000000005</c:v>
                </c:pt>
                <c:pt idx="45">
                  <c:v>66.61</c:v>
                </c:pt>
                <c:pt idx="46">
                  <c:v>67.459999999999994</c:v>
                </c:pt>
                <c:pt idx="47">
                  <c:v>68.31</c:v>
                </c:pt>
                <c:pt idx="48">
                  <c:v>69.149999999999991</c:v>
                </c:pt>
                <c:pt idx="49">
                  <c:v>70</c:v>
                </c:pt>
              </c:numCache>
            </c:numRef>
          </c:yVal>
          <c:extLst xmlns:c16r2="http://schemas.microsoft.com/office/drawing/2015/06/chart">
            <c:ext xmlns:c16="http://schemas.microsoft.com/office/drawing/2014/chart" uri="{C3380CC4-5D6E-409C-BE32-E72D297353CC}">
              <c16:uniqueId val="{00000001-3119-4DE8-8933-761D8AB2A523}"/>
            </c:ext>
          </c:extLst>
        </c:ser>
        <c:axId val="122215424"/>
        <c:axId val="122221696"/>
      </c:scatterChart>
      <c:valAx>
        <c:axId val="122215424"/>
        <c:scaling>
          <c:orientation val="maxMin"/>
          <c:max val="8"/>
          <c:min val="-40"/>
        </c:scaling>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22221696"/>
        <c:crossesAt val="0"/>
        <c:crossBetween val="midCat"/>
        <c:majorUnit val="4"/>
      </c:valAx>
      <c:valAx>
        <c:axId val="122221696"/>
        <c:scaling>
          <c:orientation val="minMax"/>
          <c:max val="100"/>
          <c:min val="20"/>
        </c:scaling>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723E-2"/>
            </c:manualLayout>
          </c:layout>
        </c:title>
        <c:numFmt formatCode="General" sourceLinked="1"/>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22215424"/>
        <c:crossesAt val="8"/>
        <c:crossBetween val="midCat"/>
        <c:majorUnit val="10"/>
        <c:minorUnit val="5"/>
      </c:valAx>
    </c:plotArea>
    <c:legend>
      <c:legendPos val="r"/>
      <c:layout>
        <c:manualLayout>
          <c:xMode val="edge"/>
          <c:yMode val="edge"/>
          <c:x val="0.16897878434365007"/>
          <c:y val="0.85668974307808443"/>
          <c:w val="0.69476753919273559"/>
          <c:h val="9.2937398416840247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0.92782</cdr:x>
      <cdr:y>0.06409</cdr:y>
    </cdr:from>
    <cdr:to>
      <cdr:x>0.98797</cdr:x>
      <cdr:y>0.10603</cdr:y>
    </cdr:to>
    <cdr:sp macro="" textlink="">
      <cdr:nvSpPr>
        <cdr:cNvPr id="3" name="TextBox 2"/>
        <cdr:cNvSpPr txBox="1"/>
      </cdr:nvSpPr>
      <cdr:spPr>
        <a:xfrm xmlns:a="http://schemas.openxmlformats.org/drawingml/2006/main">
          <a:off x="6479495" y="450894"/>
          <a:ext cx="420062" cy="2951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130</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0.27002</cdr:y>
    </cdr:from>
    <cdr:to>
      <cdr:x>0.98659</cdr:x>
      <cdr:y>0.30434</cdr:y>
    </cdr:to>
    <cdr:sp macro="" textlink="">
      <cdr:nvSpPr>
        <cdr:cNvPr id="6" name="TextBox 5"/>
        <cdr:cNvSpPr txBox="1"/>
      </cdr:nvSpPr>
      <cdr:spPr>
        <a:xfrm xmlns:a="http://schemas.openxmlformats.org/drawingml/2006/main">
          <a:off x="6542487" y="1899768"/>
          <a:ext cx="347442" cy="2414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0.92481</cdr:x>
      <cdr:y>0.42256</cdr:y>
    </cdr:from>
    <cdr:to>
      <cdr:x>1</cdr:x>
      <cdr:y>0.48167</cdr:y>
    </cdr:to>
    <cdr:sp macro="" textlink="">
      <cdr:nvSpPr>
        <cdr:cNvPr id="7" name="TextBox 6"/>
        <cdr:cNvSpPr txBox="1"/>
      </cdr:nvSpPr>
      <cdr:spPr>
        <a:xfrm xmlns:a="http://schemas.openxmlformats.org/drawingml/2006/main">
          <a:off x="6458474" y="2973008"/>
          <a:ext cx="525095" cy="4158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drawings/drawing2.xml><?xml version="1.0" encoding="utf-8"?>
<c:userShapes xmlns:c="http://schemas.openxmlformats.org/drawingml/2006/chart">
  <cdr:relSizeAnchor xmlns:cdr="http://schemas.openxmlformats.org/drawingml/2006/chartDrawing">
    <cdr:from>
      <cdr:x>0.92782</cdr:x>
      <cdr:y>0.02954</cdr:y>
    </cdr:from>
    <cdr:to>
      <cdr:x>0.98797</cdr:x>
      <cdr:y>0.06647</cdr:y>
    </cdr:to>
    <cdr:sp macro="" textlink="">
      <cdr:nvSpPr>
        <cdr:cNvPr id="3" name="TextBox 2"/>
        <cdr:cNvSpPr txBox="1"/>
      </cdr:nvSpPr>
      <cdr:spPr>
        <a:xfrm xmlns:a="http://schemas.openxmlformats.org/drawingml/2006/main">
          <a:off x="5876926" y="190501"/>
          <a:ext cx="3810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0.21472</cdr:y>
    </cdr:from>
    <cdr:to>
      <cdr:x>0.97699</cdr:x>
      <cdr:y>0.28718</cdr:y>
    </cdr:to>
    <cdr:sp macro="" textlink="">
      <cdr:nvSpPr>
        <cdr:cNvPr id="6" name="TextBox 5"/>
        <cdr:cNvSpPr txBox="1"/>
      </cdr:nvSpPr>
      <cdr:spPr>
        <a:xfrm xmlns:a="http://schemas.openxmlformats.org/drawingml/2006/main">
          <a:off x="6542487" y="1510720"/>
          <a:ext cx="280365" cy="5097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0.92481</cdr:x>
      <cdr:y>0.27002</cdr:y>
    </cdr:from>
    <cdr:to>
      <cdr:x>1</cdr:x>
      <cdr:y>0.44756</cdr:y>
    </cdr:to>
    <cdr:sp macro="" textlink="">
      <cdr:nvSpPr>
        <cdr:cNvPr id="7" name="TextBox 6"/>
        <cdr:cNvSpPr txBox="1"/>
      </cdr:nvSpPr>
      <cdr:spPr>
        <a:xfrm xmlns:a="http://schemas.openxmlformats.org/drawingml/2006/main">
          <a:off x="6458474" y="1899768"/>
          <a:ext cx="525095" cy="12491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483</TotalTime>
  <Pages>51</Pages>
  <Words>17079</Words>
  <Characters>97353</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20190313</cp:lastModifiedBy>
  <cp:revision>26</cp:revision>
  <cp:lastPrinted>2022-06-10T12:54:00Z</cp:lastPrinted>
  <dcterms:created xsi:type="dcterms:W3CDTF">2020-07-17T13:36:00Z</dcterms:created>
  <dcterms:modified xsi:type="dcterms:W3CDTF">2022-06-20T10:22:00Z</dcterms:modified>
</cp:coreProperties>
</file>